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8F2" w:rsidRDefault="00AB28F2" w:rsidP="00AB28F2">
      <w:pPr>
        <w:pStyle w:val="Titolo1"/>
        <w:jc w:val="center"/>
        <w:rPr>
          <w:rFonts w:ascii="Arial" w:hAnsi="Arial" w:cs="Arial"/>
          <w:sz w:val="28"/>
        </w:rPr>
      </w:pPr>
    </w:p>
    <w:p w:rsidR="00AB28F2" w:rsidRPr="00AB28F2" w:rsidRDefault="00AB28F2" w:rsidP="00AB28F2"/>
    <w:p w:rsidR="00AB28F2" w:rsidRPr="006426B9" w:rsidRDefault="00AB28F2" w:rsidP="00AB28F2">
      <w:pPr>
        <w:keepNext/>
        <w:keepLines/>
        <w:jc w:val="center"/>
        <w:outlineLvl w:val="0"/>
        <w:rPr>
          <w:rFonts w:ascii="Century Gothic" w:hAnsi="Century Gothic"/>
          <w:b/>
          <w:color w:val="0070C0"/>
          <w:spacing w:val="0"/>
          <w:sz w:val="44"/>
          <w:szCs w:val="44"/>
        </w:rPr>
      </w:pPr>
      <w:r w:rsidRPr="006426B9">
        <w:rPr>
          <w:rFonts w:ascii="Century Gothic" w:hAnsi="Century Gothic"/>
          <w:b/>
          <w:color w:val="0070C0"/>
          <w:spacing w:val="0"/>
          <w:sz w:val="44"/>
          <w:szCs w:val="44"/>
        </w:rPr>
        <w:t>Organigramma MIUR – DGOSV</w:t>
      </w:r>
    </w:p>
    <w:p w:rsidR="00427660" w:rsidRPr="00602965" w:rsidRDefault="00427660" w:rsidP="00AB28F2">
      <w:pPr>
        <w:keepNext/>
        <w:keepLines/>
        <w:jc w:val="center"/>
        <w:outlineLvl w:val="0"/>
        <w:rPr>
          <w:rFonts w:ascii="Century Gothic" w:hAnsi="Century Gothic"/>
          <w:b/>
          <w:color w:val="0070C0"/>
          <w:spacing w:val="0"/>
          <w:sz w:val="44"/>
          <w:szCs w:val="44"/>
        </w:rPr>
      </w:pPr>
    </w:p>
    <w:p w:rsidR="00AB28F2" w:rsidRPr="00602965" w:rsidRDefault="004746B7" w:rsidP="00AB28F2">
      <w:pPr>
        <w:keepNext/>
        <w:keepLines/>
        <w:jc w:val="center"/>
        <w:outlineLvl w:val="0"/>
        <w:rPr>
          <w:rFonts w:ascii="Century Gothic" w:hAnsi="Century Gothic"/>
          <w:b/>
          <w:color w:val="0070C0"/>
          <w:spacing w:val="0"/>
          <w:sz w:val="44"/>
          <w:szCs w:val="44"/>
        </w:rPr>
      </w:pPr>
      <w:r>
        <w:rPr>
          <w:noProof/>
          <w:lang w:eastAsia="it-IT"/>
        </w:rPr>
        <w:pict>
          <v:line id="_x0000_s1195" style="position:absolute;left:0;text-align:left;flip:x;z-index:54" from="639.75pt,35.7pt" to="639.75pt,99.2pt"/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76" style="position:absolute;left:0;text-align:left;flip:x y;z-index:51" from="503.5pt,35.7pt" to="639.75pt,35.7pt"/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5" type="#_x0000_t202" style="position:absolute;left:0;text-align:left;margin-left:241.35pt;margin-top:9.35pt;width:262.15pt;height:60.4pt;z-index:42" fillcolor="#9bbb59" strokecolor="#f2f2f2" strokeweight="3pt">
            <v:shadow on="t" color="#4e6128" opacity=".5" offset="-6pt,-6pt"/>
            <v:textbox style="mso-next-textbox:#_x0000_s1165">
              <w:txbxContent>
                <w:p w:rsidR="00C75094" w:rsidRDefault="00C75094" w:rsidP="00427660">
                  <w:pPr>
                    <w:pStyle w:val="a"/>
                    <w:spacing w:line="360" w:lineRule="auto"/>
                    <w:rPr>
                      <w:rFonts w:ascii="Garamond" w:hAnsi="Garamond"/>
                      <w:sz w:val="20"/>
                    </w:rPr>
                  </w:pPr>
                </w:p>
                <w:p w:rsidR="00C75094" w:rsidRPr="00427660" w:rsidRDefault="00C75094" w:rsidP="00427660">
                  <w:pPr>
                    <w:pStyle w:val="a"/>
                    <w:spacing w:line="360" w:lineRule="auto"/>
                    <w:rPr>
                      <w:rFonts w:ascii="Garamond" w:hAnsi="Garamond"/>
                      <w:b/>
                      <w:sz w:val="20"/>
                    </w:rPr>
                  </w:pPr>
                  <w:r w:rsidRPr="00427660">
                    <w:rPr>
                      <w:rFonts w:ascii="Garamond" w:hAnsi="Garamond"/>
                      <w:b/>
                      <w:sz w:val="20"/>
                    </w:rPr>
                    <w:t xml:space="preserve">DIRETTORE GENERALE </w:t>
                  </w:r>
                </w:p>
                <w:p w:rsidR="00C75094" w:rsidRPr="00427660" w:rsidRDefault="00C75094" w:rsidP="00427660">
                  <w:pPr>
                    <w:pStyle w:val="Corpodeltesto"/>
                    <w:rPr>
                      <w:rFonts w:ascii="Garamond" w:hAnsi="Garamond"/>
                      <w:b/>
                      <w:sz w:val="20"/>
                    </w:rPr>
                  </w:pPr>
                  <w:r w:rsidRPr="00427660">
                    <w:rPr>
                      <w:rFonts w:ascii="Garamond" w:hAnsi="Garamond"/>
                      <w:b/>
                      <w:sz w:val="20"/>
                    </w:rPr>
                    <w:t>Maria Assunta Palermo</w:t>
                  </w:r>
                </w:p>
              </w:txbxContent>
            </v:textbox>
          </v:shape>
        </w:pict>
      </w:r>
    </w:p>
    <w:p w:rsidR="00427660" w:rsidRDefault="00427660" w:rsidP="00427660"/>
    <w:p w:rsidR="00427660" w:rsidRDefault="004746B7" w:rsidP="00427660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noProof/>
          <w:lang w:eastAsia="it-IT"/>
        </w:rPr>
        <w:pict>
          <v:line id="_x0000_s1209" style="position:absolute;z-index:68" from="490.5pt,12.3pt" to="490.5pt,202.7pt"/>
        </w:pict>
      </w:r>
    </w:p>
    <w:p w:rsidR="00427660" w:rsidRDefault="00427660" w:rsidP="00427660"/>
    <w:p w:rsidR="00427660" w:rsidRDefault="004746B7" w:rsidP="00427660"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199" type="#_x0000_t202" style="position:absolute;margin-left:79.55pt;margin-top:13.6pt;width:124.2pt;height:36.2pt;z-index:58" strokecolor="#4bacc6" strokeweight="2.5pt">
            <v:shadow color="#868686"/>
            <v:textbox style="mso-next-textbox:#_x0000_s1199">
              <w:txbxContent>
                <w:p w:rsidR="00C75094" w:rsidRPr="00F17CAF" w:rsidRDefault="00C75094" w:rsidP="00F17CAF">
                  <w:pPr>
                    <w:jc w:val="center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F17CAF">
                    <w:rPr>
                      <w:rFonts w:ascii="Garamond" w:hAnsi="Garamond"/>
                      <w:sz w:val="16"/>
                      <w:szCs w:val="16"/>
                    </w:rPr>
                    <w:t>SEGRETERIA UFF</w:t>
                  </w:r>
                  <w:r>
                    <w:rPr>
                      <w:rFonts w:ascii="Garamond" w:hAnsi="Garamond"/>
                      <w:sz w:val="16"/>
                      <w:szCs w:val="16"/>
                    </w:rPr>
                    <w:t xml:space="preserve">. </w:t>
                  </w:r>
                  <w:r w:rsidRPr="00F17CAF">
                    <w:rPr>
                      <w:rFonts w:ascii="Garamond" w:hAnsi="Garamond"/>
                      <w:sz w:val="16"/>
                      <w:szCs w:val="16"/>
                    </w:rPr>
                    <w:t>IV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77" type="#_x0000_t202" style="position:absolute;margin-left:263.2pt;margin-top:5.95pt;width:205.05pt;height:54.5pt;z-index:52" fillcolor="#4bacc6" strokecolor="#f2f2f2" strokeweight="3pt">
            <v:shadow on="t" color="#205867" opacity=".5" offset="-6pt,-6pt"/>
            <v:textbox style="mso-next-textbox:#_x0000_s1177">
              <w:txbxContent>
                <w:p w:rsidR="00C75094" w:rsidRPr="00427660" w:rsidRDefault="00C75094" w:rsidP="00427660">
                  <w:pPr>
                    <w:spacing w:line="240" w:lineRule="auto"/>
                    <w:jc w:val="center"/>
                    <w:rPr>
                      <w:rFonts w:ascii="Garamond" w:hAnsi="Garamond"/>
                    </w:rPr>
                  </w:pPr>
                  <w:r w:rsidRPr="00427660">
                    <w:rPr>
                      <w:rFonts w:ascii="Garamond" w:hAnsi="Garamond"/>
                    </w:rPr>
                    <w:t>UFFICIO IV</w:t>
                  </w:r>
                </w:p>
                <w:p w:rsidR="00C75094" w:rsidRPr="00427660" w:rsidRDefault="00C75094" w:rsidP="00427660">
                  <w:pPr>
                    <w:spacing w:line="240" w:lineRule="auto"/>
                    <w:jc w:val="center"/>
                    <w:rPr>
                      <w:rFonts w:ascii="Garamond" w:hAnsi="Garamond"/>
                    </w:rPr>
                  </w:pPr>
                  <w:r w:rsidRPr="00427660">
                    <w:rPr>
                      <w:rFonts w:ascii="Garamond" w:hAnsi="Garamond"/>
                    </w:rPr>
                    <w:t>Ordinamenti istruzione tecnica</w:t>
                  </w:r>
                </w:p>
                <w:p w:rsidR="00C75094" w:rsidRDefault="00C75094" w:rsidP="00427660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</w:p>
                <w:p w:rsidR="00C75094" w:rsidRPr="00427660" w:rsidRDefault="00C75094" w:rsidP="00427660">
                  <w:pPr>
                    <w:jc w:val="center"/>
                    <w:rPr>
                      <w:rFonts w:ascii="Garamond" w:hAnsi="Garamond"/>
                      <w:b/>
                    </w:rPr>
                  </w:pPr>
                  <w:r w:rsidRPr="00427660">
                    <w:rPr>
                      <w:rFonts w:ascii="Garamond" w:hAnsi="Garamond"/>
                      <w:b/>
                    </w:rPr>
                    <w:t>Fabrizio Proietti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170" type="#_x0000_t202" style="position:absolute;margin-left:546.8pt;margin-top:4.2pt;width:180.7pt;height:150.5pt;z-index:46" strokecolor="#9bbb59" strokeweight="2.5pt">
            <v:shadow color="#868686"/>
            <v:textbox style="mso-next-textbox:#_x0000_s1170">
              <w:txbxContent>
                <w:p w:rsidR="00C75094" w:rsidRDefault="00C75094" w:rsidP="00427660">
                  <w:pPr>
                    <w:spacing w:line="240" w:lineRule="auto"/>
                    <w:jc w:val="center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427660">
                    <w:rPr>
                      <w:rFonts w:ascii="Garamond" w:hAnsi="Garamond"/>
                      <w:sz w:val="16"/>
                      <w:szCs w:val="16"/>
                    </w:rPr>
                    <w:t>GRUPPO MONITORAGGIO PER LA FORMAZIONE MARITTIMA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Paola APOLLONIO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 xml:space="preserve">Rosalba BONANNI (referente </w:t>
                  </w:r>
                  <w:proofErr w:type="spellStart"/>
                  <w:r>
                    <w:rPr>
                      <w:rFonts w:ascii="Garamond" w:hAnsi="Garamond"/>
                      <w:sz w:val="16"/>
                      <w:szCs w:val="16"/>
                    </w:rPr>
                    <w:t>GdM</w:t>
                  </w:r>
                  <w:proofErr w:type="spellEnd"/>
                  <w:r>
                    <w:rPr>
                      <w:rFonts w:ascii="Garamond" w:hAnsi="Garamond"/>
                      <w:sz w:val="16"/>
                      <w:szCs w:val="16"/>
                    </w:rPr>
                    <w:t>)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Livia CHINETTI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Erasmo COCCOLUTO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Antonia LIUZZO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Eugenio MASSOLO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Rossella MENGUCCI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 xml:space="preserve">Alfredo MENICHELLI 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Fabrizio PROIETTI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Fabio Costantino RUBINO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Maria SCHIRO’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Bruno ZVECH</w:t>
                  </w:r>
                </w:p>
                <w:p w:rsidR="00C75094" w:rsidRDefault="00C75094" w:rsidP="001F24CF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</w:p>
                <w:p w:rsidR="00C75094" w:rsidRPr="00427660" w:rsidRDefault="00C75094" w:rsidP="00427660">
                  <w:pPr>
                    <w:spacing w:line="240" w:lineRule="auto"/>
                    <w:jc w:val="center"/>
                    <w:rPr>
                      <w:rFonts w:ascii="Garamond" w:hAnsi="Garamond"/>
                      <w:sz w:val="16"/>
                      <w:szCs w:val="16"/>
                    </w:rPr>
                  </w:pPr>
                </w:p>
                <w:p w:rsidR="00C75094" w:rsidRDefault="00C75094" w:rsidP="00427660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</w:p>
              </w:txbxContent>
            </v:textbox>
          </v:shape>
        </w:pict>
      </w:r>
    </w:p>
    <w:p w:rsidR="00427660" w:rsidRDefault="004746B7" w:rsidP="00427660"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74" style="position:absolute;flip:y;z-index:50" from="207.1pt,14.9pt" to="251.6pt,14.9pt"/>
        </w:pict>
      </w:r>
    </w:p>
    <w:p w:rsidR="00427660" w:rsidRDefault="00427660" w:rsidP="00427660"/>
    <w:p w:rsidR="00427660" w:rsidRDefault="004746B7" w:rsidP="00427660">
      <w:pPr>
        <w:pStyle w:val="Indirizzomittente"/>
        <w:spacing w:line="360" w:lineRule="auto"/>
        <w:rPr>
          <w:rFonts w:ascii="Courier New" w:eastAsia="Calibri" w:hAnsi="Courier New"/>
          <w:noProof/>
          <w:spacing w:val="20"/>
          <w:lang w:eastAsia="it-IT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72" style="position:absolute;z-index:48" from="369.4pt,10.9pt" to="369.4pt,90.25pt"/>
        </w:pict>
      </w:r>
    </w:p>
    <w:p w:rsidR="00427660" w:rsidRDefault="00427660" w:rsidP="00427660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</w:p>
    <w:p w:rsidR="00427660" w:rsidRDefault="00427660" w:rsidP="00427660"/>
    <w:p w:rsidR="00427660" w:rsidRDefault="00427660" w:rsidP="00427660"/>
    <w:p w:rsidR="00427660" w:rsidRDefault="00427660" w:rsidP="00427660"/>
    <w:p w:rsidR="00427660" w:rsidRDefault="004746B7" w:rsidP="00427660">
      <w:r>
        <w:rPr>
          <w:noProof/>
          <w:lang w:eastAsia="it-IT"/>
        </w:rPr>
        <w:pict>
          <v:shape id="_x0000_s1200" type="#_x0000_t202" style="position:absolute;margin-left:90.75pt;margin-top:9.8pt;width:33.4pt;height:291.1pt;z-index:59" fillcolor="#f79646" strokecolor="#f2f2f2" strokeweight="3pt">
            <v:shadow on="t" type="perspective" color="#974706" opacity=".5" offset="1pt" offset2="-1pt"/>
            <v:textbox style="layout-flow:vertical;mso-layout-flow-alt:bottom-to-top;mso-next-textbox:#_x0000_s1200">
              <w:txbxContent>
                <w:p w:rsidR="00C75094" w:rsidRPr="00AB0B33" w:rsidRDefault="00C75094" w:rsidP="00F17CAF">
                  <w:pPr>
                    <w:jc w:val="center"/>
                    <w:rPr>
                      <w:rFonts w:ascii="Garamond" w:hAnsi="Garamond"/>
                      <w:b/>
                      <w:color w:val="FFFFFF"/>
                      <w:sz w:val="36"/>
                      <w:szCs w:val="36"/>
                    </w:rPr>
                  </w:pPr>
                  <w:r w:rsidRPr="00AB0B33">
                    <w:rPr>
                      <w:rFonts w:ascii="Garamond" w:hAnsi="Garamond"/>
                      <w:b/>
                      <w:color w:val="FFFFFF"/>
                      <w:sz w:val="36"/>
                      <w:szCs w:val="36"/>
                    </w:rPr>
                    <w:t>Area qualità</w:t>
                  </w:r>
                </w:p>
              </w:txbxContent>
            </v:textbox>
          </v:shape>
        </w:pict>
      </w:r>
    </w:p>
    <w:p w:rsidR="00427660" w:rsidRDefault="004746B7" w:rsidP="00427660"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73" style="position:absolute;z-index:49" from="457.45pt,15.75pt" to="490.5pt,15.75pt"/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169" type="#_x0000_t202" style="position:absolute;margin-left:283.5pt;margin-top:1.75pt;width:173.95pt;height:62.35pt;z-index:45" fillcolor="#f79646" strokecolor="#f2f2f2" strokeweight="3pt">
            <v:shadow on="t" color="#974706" opacity=".5" offset="-6pt,-6pt"/>
            <v:textbox style="mso-next-textbox:#_x0000_s1169">
              <w:txbxContent>
                <w:p w:rsidR="00C75094" w:rsidRDefault="00C75094" w:rsidP="00427660">
                  <w:pPr>
                    <w:jc w:val="center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104531">
                    <w:rPr>
                      <w:rFonts w:ascii="Garamond" w:hAnsi="Garamond"/>
                      <w:sz w:val="16"/>
                      <w:szCs w:val="16"/>
                    </w:rPr>
                    <w:t>COORDINATORE NAZIONALE (CSGQ)</w:t>
                  </w:r>
                </w:p>
                <w:p w:rsidR="00C75094" w:rsidRPr="004545E3" w:rsidRDefault="00C75094" w:rsidP="00427660">
                  <w:pPr>
                    <w:jc w:val="center"/>
                    <w:rPr>
                      <w:rFonts w:ascii="Garamond" w:hAnsi="Garamond"/>
                      <w:b/>
                    </w:rPr>
                  </w:pPr>
                  <w:r w:rsidRPr="004545E3">
                    <w:rPr>
                      <w:rFonts w:ascii="Garamond" w:hAnsi="Garamond"/>
                      <w:b/>
                    </w:rPr>
                    <w:t>Rosalba Bonanni</w:t>
                  </w:r>
                </w:p>
              </w:txbxContent>
            </v:textbox>
          </v:shape>
        </w:pict>
      </w:r>
    </w:p>
    <w:p w:rsidR="00427660" w:rsidRDefault="004746B7" w:rsidP="00427660">
      <w:r>
        <w:rPr>
          <w:noProof/>
          <w:lang w:eastAsia="it-IT"/>
        </w:rPr>
        <w:pict>
          <v:line id="_x0000_s1202" style="position:absolute;flip:x;z-index:61" from="228.7pt,12.3pt" to="228.7pt,58.7pt"/>
        </w:pict>
      </w:r>
      <w:r>
        <w:rPr>
          <w:noProof/>
          <w:lang w:eastAsia="it-IT"/>
        </w:rPr>
        <w:pict>
          <v:line id="_x0000_s1197" style="position:absolute;flip:x y;z-index:56" from="228.7pt,12.3pt" to="275.9pt,12.3pt"/>
        </w:pict>
      </w:r>
    </w:p>
    <w:p w:rsidR="00427660" w:rsidRDefault="004746B7" w:rsidP="00427660">
      <w:r>
        <w:rPr>
          <w:noProof/>
          <w:lang w:eastAsia="it-IT"/>
        </w:rPr>
        <w:pict>
          <v:line id="_x0000_s1201" style="position:absolute;flip:x;z-index:60" from="508.15pt,10.6pt" to="508.15pt,41.75pt"/>
        </w:pict>
      </w:r>
      <w:r>
        <w:rPr>
          <w:noProof/>
          <w:lang w:eastAsia="it-IT"/>
        </w:rPr>
        <w:pict>
          <v:line id="_x0000_s1198" style="position:absolute;flip:x y;z-index:57" from="457.45pt,10.6pt" to="508.15pt,10.6pt"/>
        </w:pict>
      </w:r>
    </w:p>
    <w:p w:rsidR="00427660" w:rsidRDefault="00427660" w:rsidP="00427660"/>
    <w:p w:rsidR="00427660" w:rsidRDefault="004746B7" w:rsidP="00427660"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166" type="#_x0000_t202" style="position:absolute;margin-left:408.85pt;margin-top:7.75pt;width:159.35pt;height:58.35pt;z-index:43" strokecolor="#f79646" strokeweight="2.5pt">
            <v:shadow color="#868686"/>
            <v:textbox style="mso-next-textbox:#_x0000_s1166">
              <w:txbxContent>
                <w:p w:rsidR="00C75094" w:rsidRPr="00104531" w:rsidRDefault="00C75094" w:rsidP="00427660">
                  <w:pPr>
                    <w:jc w:val="center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RESPONSABILE NAZIONALE (RNSGQ</w:t>
                  </w:r>
                  <w:r w:rsidRPr="00104531">
                    <w:rPr>
                      <w:rFonts w:ascii="Garamond" w:hAnsi="Garamond"/>
                      <w:sz w:val="16"/>
                      <w:szCs w:val="16"/>
                    </w:rPr>
                    <w:t>)</w:t>
                  </w:r>
                </w:p>
                <w:p w:rsidR="00C75094" w:rsidRPr="00104531" w:rsidRDefault="00C75094" w:rsidP="00427660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04531">
                    <w:rPr>
                      <w:rFonts w:ascii="Garamond" w:hAnsi="Garamond"/>
                      <w:b/>
                      <w:sz w:val="16"/>
                      <w:szCs w:val="16"/>
                    </w:rPr>
                    <w:t>Livia Chinetti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167" type="#_x0000_t202" style="position:absolute;margin-left:175.4pt;margin-top:7.75pt;width:153.95pt;height:208.2pt;z-index:44" strokecolor="#f79646" strokeweight="2.5pt">
            <v:shadow color="#868686"/>
            <v:textbox style="mso-next-textbox:#_x0000_s1167">
              <w:txbxContent>
                <w:p w:rsidR="00C75094" w:rsidRDefault="00C75094" w:rsidP="00427660">
                  <w:pPr>
                    <w:jc w:val="center"/>
                    <w:rPr>
                      <w:rFonts w:ascii="Garamond" w:hAnsi="Garamond"/>
                      <w:sz w:val="16"/>
                      <w:szCs w:val="16"/>
                    </w:rPr>
                  </w:pPr>
                  <w:r w:rsidRPr="001F24CF">
                    <w:rPr>
                      <w:rFonts w:ascii="Garamond" w:hAnsi="Garamond"/>
                      <w:sz w:val="16"/>
                      <w:szCs w:val="16"/>
                    </w:rPr>
                    <w:t>STAFF AUDITOR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Giuseppe ANGINONI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Vincenzo BASILE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Rosalba BONANNI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Livia CHINETTI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Erasmo COCCOLUTO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Giovanni CURCURUTO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Leonardo DE GIGLIO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Giuseppe DE PIPPO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Paola GROSSO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Vincenzo LARENZA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Antonia LIUZZO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Andrea MARCHESI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Rossella MENGUCCI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Alfredo MENICHELLI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Fabio Costantino RUBINO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Alberta SCHETTINO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Antonello SCRIMA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Michele SENA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Luigino TRAPASSO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  <w:r>
                    <w:rPr>
                      <w:rFonts w:ascii="Garamond" w:hAnsi="Garamond"/>
                      <w:sz w:val="16"/>
                      <w:szCs w:val="16"/>
                    </w:rPr>
                    <w:t>Alberto VEGA</w:t>
                  </w:r>
                </w:p>
                <w:p w:rsidR="00C75094" w:rsidRDefault="00C75094" w:rsidP="009943F4">
                  <w:pPr>
                    <w:spacing w:line="240" w:lineRule="auto"/>
                    <w:rPr>
                      <w:rFonts w:ascii="Garamond" w:hAnsi="Garamond"/>
                      <w:sz w:val="16"/>
                      <w:szCs w:val="16"/>
                    </w:rPr>
                  </w:pPr>
                </w:p>
                <w:p w:rsidR="00C75094" w:rsidRDefault="00C75094" w:rsidP="009943F4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  <w:p w:rsidR="00C75094" w:rsidRPr="001F24CF" w:rsidRDefault="00C75094" w:rsidP="009943F4">
                  <w:pPr>
                    <w:rPr>
                      <w:rFonts w:ascii="Garamond" w:hAnsi="Garamond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427660" w:rsidRDefault="00427660" w:rsidP="00427660"/>
    <w:p w:rsidR="00427660" w:rsidRDefault="004746B7" w:rsidP="00427660"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71" style="position:absolute;z-index:47" from="332.75pt,1.95pt" to="404.75pt,1.95pt"/>
        </w:pict>
      </w:r>
    </w:p>
    <w:p w:rsidR="00427660" w:rsidRDefault="00427660" w:rsidP="00427660"/>
    <w:p w:rsidR="00427660" w:rsidRDefault="00427660" w:rsidP="00427660"/>
    <w:p w:rsidR="00427660" w:rsidRDefault="00427660" w:rsidP="00427660"/>
    <w:p w:rsidR="00427660" w:rsidRDefault="00427660" w:rsidP="00427660"/>
    <w:p w:rsidR="00104531" w:rsidRDefault="00104531" w:rsidP="00427660"/>
    <w:p w:rsidR="00104531" w:rsidRDefault="00104531" w:rsidP="00427660"/>
    <w:p w:rsidR="00104531" w:rsidRDefault="00104531" w:rsidP="00427660"/>
    <w:p w:rsidR="00104531" w:rsidRDefault="00104531" w:rsidP="00427660"/>
    <w:p w:rsidR="00104531" w:rsidRDefault="00104531" w:rsidP="00427660"/>
    <w:p w:rsidR="00104531" w:rsidRDefault="00104531" w:rsidP="00427660"/>
    <w:p w:rsidR="00104531" w:rsidRDefault="00104531" w:rsidP="00427660"/>
    <w:p w:rsidR="001F24CF" w:rsidRDefault="004746B7" w:rsidP="00AB28F2">
      <w:pPr>
        <w:pStyle w:val="Titolo1"/>
        <w:rPr>
          <w:rFonts w:ascii="Arial" w:hAnsi="Arial" w:cs="Arial"/>
          <w:sz w:val="28"/>
        </w:rPr>
      </w:pPr>
      <w:r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05" type="#_x0000_t32" style="position:absolute;margin-left:552.05pt;margin-top:13.85pt;width:0;height:35.35pt;z-index:64" o:connectortype="straight" strokeweight="2pt">
            <v:stroke endarrow="block"/>
          </v:shape>
        </w:pict>
      </w:r>
      <w:r>
        <w:rPr>
          <w:noProof/>
          <w:lang w:eastAsia="it-IT"/>
        </w:rPr>
        <w:pict>
          <v:shape id="_x0000_s1204" type="#_x0000_t32" style="position:absolute;margin-left:385.1pt;margin-top:13.85pt;width:0;height:35.35pt;z-index:63" o:connectortype="straight" strokeweight="2pt">
            <v:stroke endarrow="block"/>
          </v:shape>
        </w:pict>
      </w:r>
      <w:r>
        <w:rPr>
          <w:noProof/>
          <w:lang w:eastAsia="it-IT"/>
        </w:rPr>
        <w:pict>
          <v:shape id="_x0000_s1203" type="#_x0000_t32" style="position:absolute;margin-left:222.15pt;margin-top:13.4pt;width:0;height:35.35pt;z-index:62" o:connectortype="straight" strokeweight="2pt">
            <v:stroke endarrow="block"/>
          </v:shape>
        </w:pict>
      </w:r>
      <w:r>
        <w:rPr>
          <w:noProof/>
          <w:lang w:eastAsia="it-IT"/>
        </w:rPr>
        <w:pict>
          <v:line id="_x0000_s1196" style="position:absolute;flip:x y;z-index:55" from="38.2pt,13.4pt" to="727.5pt,13.4pt"/>
        </w:pict>
      </w:r>
    </w:p>
    <w:p w:rsidR="007E3A43" w:rsidRDefault="004746B7" w:rsidP="00AB28F2">
      <w:pPr>
        <w:pStyle w:val="Titolo1"/>
        <w:rPr>
          <w:rFonts w:ascii="Arial" w:hAnsi="Arial" w:cs="Arial"/>
          <w:sz w:val="28"/>
        </w:rPr>
      </w:pPr>
      <w:r>
        <w:rPr>
          <w:noProof/>
          <w:lang w:eastAsia="it-IT"/>
        </w:rPr>
        <w:pict>
          <v:shape id="_x0000_s1179" type="#_x0000_t202" style="position:absolute;margin-left:192pt;margin-top:47.5pt;width:395.35pt;height:62.2pt;z-index:53" fillcolor="#92cddc" strokecolor="#002060" strokeweight="1pt">
            <v:fill color2="#4bacc6" focus="50%" type="gradient"/>
            <v:shadow on="t" type="perspective" color="#205867" offset="1pt" offset2="-3pt"/>
            <v:textbox style="mso-next-textbox:#_x0000_s1179">
              <w:txbxContent>
                <w:p w:rsidR="00C75094" w:rsidRDefault="00C75094" w:rsidP="00427660">
                  <w:pPr>
                    <w:shd w:val="clear" w:color="auto" w:fill="002060"/>
                    <w:jc w:val="center"/>
                    <w:rPr>
                      <w:rFonts w:ascii="Garamond" w:hAnsi="Garamond"/>
                      <w:color w:val="FFFFFF"/>
                      <w:sz w:val="12"/>
                    </w:rPr>
                  </w:pPr>
                </w:p>
                <w:p w:rsidR="00C75094" w:rsidRDefault="00C75094" w:rsidP="00427660">
                  <w:pPr>
                    <w:shd w:val="clear" w:color="auto" w:fill="002060"/>
                    <w:jc w:val="center"/>
                    <w:rPr>
                      <w:rFonts w:ascii="Garamond" w:hAnsi="Garamond"/>
                      <w:b/>
                      <w:color w:val="FFFFFF"/>
                      <w:sz w:val="24"/>
                      <w:szCs w:val="24"/>
                    </w:rPr>
                  </w:pPr>
                  <w:r w:rsidRPr="00AB0B33">
                    <w:rPr>
                      <w:rFonts w:ascii="Garamond" w:hAnsi="Garamond"/>
                      <w:b/>
                      <w:color w:val="FFFFFF"/>
                      <w:sz w:val="24"/>
                      <w:szCs w:val="24"/>
                    </w:rPr>
                    <w:t xml:space="preserve">ISTITUTI TECNICI TRASPORTI E LOGISTICA </w:t>
                  </w:r>
                </w:p>
                <w:p w:rsidR="00C75094" w:rsidRPr="00AB0B33" w:rsidRDefault="00C75094" w:rsidP="00427660">
                  <w:pPr>
                    <w:shd w:val="clear" w:color="auto" w:fill="002060"/>
                    <w:jc w:val="center"/>
                    <w:rPr>
                      <w:rFonts w:ascii="Garamond" w:hAnsi="Garamond"/>
                      <w:b/>
                      <w:color w:val="FFFFFF"/>
                      <w:sz w:val="24"/>
                      <w:szCs w:val="24"/>
                    </w:rPr>
                  </w:pPr>
                  <w:r w:rsidRPr="00AB0B33">
                    <w:rPr>
                      <w:rFonts w:ascii="Garamond" w:hAnsi="Garamond"/>
                      <w:b/>
                      <w:color w:val="FFFFFF"/>
                      <w:sz w:val="24"/>
                      <w:szCs w:val="24"/>
                    </w:rPr>
                    <w:t>OPZIONI CMN E CAIM</w:t>
                  </w:r>
                </w:p>
              </w:txbxContent>
            </v:textbox>
          </v:shape>
        </w:pict>
      </w:r>
      <w:r w:rsidR="00AB28F2">
        <w:rPr>
          <w:rFonts w:ascii="Arial" w:hAnsi="Arial" w:cs="Arial"/>
          <w:sz w:val="28"/>
        </w:rPr>
        <w:br w:type="page"/>
      </w:r>
    </w:p>
    <w:p w:rsidR="00334984" w:rsidRPr="006426B9" w:rsidRDefault="007E3A43" w:rsidP="007E3A43">
      <w:pPr>
        <w:pStyle w:val="Titolo1"/>
        <w:jc w:val="center"/>
        <w:rPr>
          <w:rFonts w:ascii="Century Gothic" w:eastAsia="Calibri" w:hAnsi="Century Gothic"/>
          <w:bCs w:val="0"/>
          <w:color w:val="0070C0"/>
          <w:spacing w:val="0"/>
          <w:sz w:val="44"/>
          <w:szCs w:val="44"/>
        </w:rPr>
      </w:pPr>
      <w:r w:rsidRPr="006426B9">
        <w:rPr>
          <w:rFonts w:ascii="Century Gothic" w:eastAsia="Calibri" w:hAnsi="Century Gothic"/>
          <w:bCs w:val="0"/>
          <w:color w:val="0070C0"/>
          <w:spacing w:val="0"/>
          <w:sz w:val="44"/>
          <w:szCs w:val="44"/>
        </w:rPr>
        <w:t>Organigramma</w:t>
      </w:r>
      <w:r w:rsidR="00BF6057" w:rsidRPr="006426B9">
        <w:rPr>
          <w:rFonts w:ascii="Century Gothic" w:eastAsia="Calibri" w:hAnsi="Century Gothic"/>
          <w:bCs w:val="0"/>
          <w:color w:val="0070C0"/>
          <w:spacing w:val="0"/>
          <w:sz w:val="44"/>
          <w:szCs w:val="44"/>
        </w:rPr>
        <w:t xml:space="preserve"> Istituti scolastici</w:t>
      </w:r>
    </w:p>
    <w:p w:rsidR="00CE0257" w:rsidRDefault="00CE0257" w:rsidP="00CE0257"/>
    <w:p w:rsidR="00D4561C" w:rsidRDefault="00D4561C" w:rsidP="00CE0257"/>
    <w:p w:rsidR="00CE0257" w:rsidRPr="00CE0257" w:rsidRDefault="00CE0257" w:rsidP="00CE0257"/>
    <w:p w:rsidR="00F15C25" w:rsidRDefault="004746B7" w:rsidP="00F15C25">
      <w:r>
        <w:rPr>
          <w:noProof/>
          <w:lang w:eastAsia="it-IT"/>
        </w:rPr>
        <w:pict>
          <v:shape id="_x0000_s1130" type="#_x0000_t202" style="position:absolute;margin-left:237.85pt;margin-top:7.6pt;width:229.8pt;height:36.05pt;z-index:27" fillcolor="#c0504d" strokecolor="#f2f2f2" strokeweight="3pt">
            <v:shadow on="t" color="#622423" opacity=".5" offset="-6pt,-6pt"/>
            <v:textbox style="mso-next-textbox:#_x0000_s1130">
              <w:txbxContent>
                <w:p w:rsidR="00C75094" w:rsidRPr="00602965" w:rsidRDefault="00C75094" w:rsidP="005B6AD2">
                  <w:pPr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 w:rsidRPr="00602965">
                    <w:rPr>
                      <w:rFonts w:ascii="Garamond" w:hAnsi="Garamond"/>
                      <w:b/>
                      <w:color w:val="FFFFFF"/>
                      <w:sz w:val="24"/>
                      <w:szCs w:val="24"/>
                    </w:rPr>
                    <w:t>MIUR - DGOSV</w:t>
                  </w:r>
                </w:p>
              </w:txbxContent>
            </v:textbox>
          </v:shape>
        </w:pict>
      </w:r>
    </w:p>
    <w:p w:rsidR="00F15C25" w:rsidRDefault="00F15C25" w:rsidP="00F15C25"/>
    <w:p w:rsidR="00F15C25" w:rsidRPr="00F15C25" w:rsidRDefault="004746B7" w:rsidP="00F15C25"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21" style="position:absolute;flip:x;z-index:24" from="319.85pt,9.65pt" to="320.2pt,59.35pt"/>
        </w:pict>
      </w:r>
    </w:p>
    <w:p w:rsidR="00334984" w:rsidRDefault="00334984"/>
    <w:p w:rsidR="00334984" w:rsidRDefault="00334984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</w:p>
    <w:p w:rsidR="00334984" w:rsidRDefault="00334984"/>
    <w:p w:rsidR="00334984" w:rsidRDefault="004746B7"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35" style="position:absolute;z-index:31" from="392.45pt,5.8pt" to="592.6pt,5.8pt"/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27" type="#_x0000_t202" style="position:absolute;margin-left:600.95pt;margin-top:.65pt;width:129.6pt;height:36.05pt;z-index:2" fillcolor="#4bacc6" strokecolor="#f2f2f2" strokeweight="3pt">
            <v:shadow on="t" color="#205867" opacity=".5" offset="-6pt,-6pt"/>
            <v:textbox style="mso-next-textbox:#_x0000_s1027">
              <w:txbxContent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CI</w:t>
                  </w:r>
                </w:p>
                <w:p w:rsidR="00C75094" w:rsidRDefault="00C75094">
                  <w:pPr>
                    <w:jc w:val="center"/>
                    <w:rPr>
                      <w:sz w:val="14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CONSIGLIO DI ISTITUTO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29" type="#_x0000_t202" style="position:absolute;margin-left:48.3pt;margin-top:.5pt;width:123.45pt;height:36.2pt;z-index:26" fillcolor="#4bacc6" strokecolor="#f2f2f2" strokeweight="3pt">
            <v:shadow on="t" color="#205867" opacity=".5" offset="-6pt,-6pt"/>
            <v:textbox style="mso-next-textbox:#_x0000_s1129">
              <w:txbxContent>
                <w:p w:rsidR="00C75094" w:rsidRDefault="00C75094" w:rsidP="00F15C25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CTS</w:t>
                  </w:r>
                </w:p>
                <w:p w:rsidR="00C75094" w:rsidRDefault="00C75094" w:rsidP="00F15C25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COMITATO TECNICO SCIENTIFICO</w:t>
                  </w:r>
                </w:p>
                <w:p w:rsidR="00C75094" w:rsidRDefault="00C75094" w:rsidP="00F15C25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26" type="#_x0000_t202" style="position:absolute;margin-left:253.25pt;margin-top:.35pt;width:135pt;height:36.2pt;z-index:1" fillcolor="#9bbb59" strokecolor="#f2f2f2" strokeweight="3pt">
            <v:shadow on="t" color="#4e6128" opacity=".5" offset="-6pt,-6pt"/>
            <v:textbox style="mso-next-textbox:#_x0000_s1026">
              <w:txbxContent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DS</w:t>
                  </w:r>
                </w:p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DIRIGENTE SCOLASTICO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068" style="position:absolute;z-index:15" from="298.3pt,73.5pt" to="321.1pt,73.5pt"/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39" style="position:absolute;flip:y;z-index:35" from="565.1pt,11.1pt" to="565.1pt,236.95pt"/>
        </w:pict>
      </w:r>
      <w:r>
        <w:rPr>
          <w:noProof/>
          <w:lang w:eastAsia="it-IT"/>
        </w:rPr>
        <w:pict>
          <v:line id="_x0000_s1138" style="position:absolute;z-index:34" from="392.45pt,11.1pt" to="565.1pt,11.1pt"/>
        </w:pict>
      </w:r>
      <w:r>
        <w:rPr>
          <w:noProof/>
          <w:lang w:eastAsia="it-IT"/>
        </w:rPr>
        <w:pict>
          <v:line id="_x0000_s1134" style="position:absolute;z-index:30" from="171.75pt,3.85pt" to="244.25pt,3.85pt"/>
        </w:pict>
      </w:r>
    </w:p>
    <w:p w:rsidR="00334984" w:rsidRDefault="004746B7"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066" style="position:absolute;flip:x;z-index:14" from="319.85pt,2.7pt" to="320.2pt,184.5pt"/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35" type="#_x0000_t202" style="position:absolute;margin-left:353.3pt;margin-top:15.7pt;width:124.2pt;height:36.2pt;z-index:5" strokecolor="#f79646" strokeweight="2.5pt">
            <v:shadow color="#868686"/>
            <v:textbox style="mso-next-textbox:#_x0000_s1035">
              <w:txbxContent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RAPPRESENTANTE</w:t>
                  </w:r>
                </w:p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DI ISTITUTO SISTEMA GESTIONE QUALITA’(RISGQ)</w:t>
                  </w:r>
                </w:p>
              </w:txbxContent>
            </v:textbox>
          </v:shape>
        </w:pict>
      </w:r>
    </w:p>
    <w:p w:rsidR="00334984" w:rsidRDefault="004746B7">
      <w:r>
        <w:rPr>
          <w:noProof/>
          <w:lang w:eastAsia="it-IT"/>
        </w:rPr>
        <w:pict>
          <v:shape id="_x0000_s1131" type="#_x0000_t202" style="position:absolute;margin-left:487.2pt;margin-top:2.25pt;width:33.4pt;height:173.5pt;z-index:28" fillcolor="#f79646" strokecolor="#f2f2f2" strokeweight="3pt">
            <v:shadow on="t" type="perspective" color="#974706" opacity=".5" offset="1pt" offset2="-1pt"/>
            <v:textbox style="layout-flow:vertical;mso-next-textbox:#_x0000_s1131">
              <w:txbxContent>
                <w:p w:rsidR="00C75094" w:rsidRPr="00602965" w:rsidRDefault="00C75094" w:rsidP="001358D6">
                  <w:pPr>
                    <w:jc w:val="center"/>
                    <w:rPr>
                      <w:rFonts w:ascii="Garamond" w:hAnsi="Garamond"/>
                      <w:b/>
                      <w:color w:val="FFFFFF"/>
                      <w:sz w:val="24"/>
                      <w:szCs w:val="24"/>
                    </w:rPr>
                  </w:pPr>
                  <w:r w:rsidRPr="00602965">
                    <w:rPr>
                      <w:rFonts w:ascii="Garamond" w:hAnsi="Garamond"/>
                      <w:b/>
                      <w:color w:val="FFFFFF"/>
                      <w:sz w:val="24"/>
                      <w:szCs w:val="24"/>
                    </w:rPr>
                    <w:t>Area qualità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29" type="#_x0000_t202" style="position:absolute;margin-left:162.65pt;margin-top:3.8pt;width:135pt;height:36.2pt;z-index:3" strokecolor="#9bbb59" strokeweight="2.5pt">
            <v:shadow color="#868686"/>
            <v:textbox style="mso-next-textbox:#_x0000_s1029">
              <w:txbxContent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</w:p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COLLABORATORI DEL DS</w:t>
                  </w:r>
                </w:p>
              </w:txbxContent>
            </v:textbox>
          </v:shape>
        </w:pict>
      </w:r>
    </w:p>
    <w:p w:rsidR="00334984" w:rsidRDefault="004746B7"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071" style="position:absolute;z-index:17" from="320.8pt,5.55pt" to="353.3pt,5.55pt"/>
        </w:pict>
      </w:r>
    </w:p>
    <w:p w:rsidR="00334984" w:rsidRDefault="004746B7"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34" type="#_x0000_t202" style="position:absolute;margin-left:606.35pt;margin-top:6pt;width:124.2pt;height:36.2pt;z-index:4" strokecolor="#c0504d" strokeweight="2.5pt">
            <v:shadow color="#868686"/>
            <v:textbox style="mso-next-textbox:#_x0000_s1034">
              <w:txbxContent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RESPONSABILE SERVIZIO PREVENZIONE</w:t>
                  </w:r>
                </w:p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E PROTEZIONE (RSPP)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36" type="#_x0000_t202" style="position:absolute;margin-left:353.3pt;margin-top:13.55pt;width:124.2pt;height:36.2pt;z-index:6" strokecolor="#f79646" strokeweight="2.5pt">
            <v:shadow color="#868686"/>
            <v:textbox style="mso-next-textbox:#_x0000_s1036">
              <w:txbxContent>
                <w:p w:rsidR="00C75094" w:rsidRDefault="00C75094" w:rsidP="00F2262E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RESONSABILE SISTEMA DI GESTIONE QUALITA’</w:t>
                  </w:r>
                </w:p>
                <w:p w:rsidR="00C75094" w:rsidRDefault="00C75094" w:rsidP="00F2262E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 xml:space="preserve"> (RSGQ)</w:t>
                  </w:r>
                </w:p>
              </w:txbxContent>
            </v:textbox>
          </v:shape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noProof/>
          <w:spacing w:val="20"/>
          <w:lang w:eastAsia="it-IT"/>
        </w:rPr>
      </w:pPr>
      <w:r>
        <w:rPr>
          <w:noProof/>
          <w:lang w:eastAsia="it-IT"/>
        </w:rPr>
        <w:pict>
          <v:line id="_x0000_s1207" style="position:absolute;z-index:66" from="565.1pt,6.05pt" to="606.35pt,6.05pt"/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noProof/>
          <w:lang w:eastAsia="it-IT"/>
        </w:rPr>
        <w:pict>
          <v:line id="_x0000_s1108" style="position:absolute;flip:x;z-index:20" from="287pt,15.8pt" to="288.25pt,193.9pt"/>
        </w:pict>
      </w:r>
      <w:r>
        <w:rPr>
          <w:noProof/>
          <w:lang w:eastAsia="it-IT"/>
        </w:rPr>
        <w:pict>
          <v:line id="_x0000_s1145" style="position:absolute;z-index:40" from="262.55pt,15.8pt" to="319.85pt,15.8pt"/>
        </w:pict>
      </w:r>
      <w:r>
        <w:rPr>
          <w:noProof/>
          <w:lang w:eastAsia="it-IT"/>
        </w:rPr>
        <w:pict>
          <v:shape id="_x0000_s1119" type="#_x0000_t202" style="position:absolute;margin-left:91.05pt;margin-top:.15pt;width:171.5pt;height:36.2pt;z-index:23" fillcolor="#4bacc6" strokecolor="#f2f2f2" strokeweight="3pt">
            <v:shadow on="t" color="#205867" opacity=".5" offset="-6pt,-6pt"/>
            <v:textbox style="mso-next-textbox:#_x0000_s1119">
              <w:txbxContent>
                <w:p w:rsidR="00C75094" w:rsidRDefault="00C75094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</w:p>
                <w:p w:rsidR="00C75094" w:rsidRDefault="00C75094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CD</w:t>
                  </w:r>
                </w:p>
                <w:p w:rsidR="00C75094" w:rsidRDefault="00C75094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COLLEGIO DEI DOCENTI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070" style="position:absolute;z-index:16" from="321.1pt,.15pt" to="352.2pt,.15pt"/>
        </w:pict>
      </w:r>
    </w:p>
    <w:p w:rsidR="00334984" w:rsidRDefault="004746B7"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206" type="#_x0000_t202" style="position:absolute;margin-left:606.35pt;margin-top:14.6pt;width:124.2pt;height:36.2pt;z-index:65" strokecolor="#c0504d" strokeweight="2.5pt">
            <v:shadow color="#868686"/>
            <v:textbox style="mso-next-textbox:#_x0000_s1206">
              <w:txbxContent>
                <w:p w:rsidR="00C75094" w:rsidRDefault="00C75094" w:rsidP="001E604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 xml:space="preserve">RESPONSABILE UFFICIO TECNICO </w:t>
                  </w:r>
                </w:p>
                <w:p w:rsidR="00C75094" w:rsidRDefault="00C75094" w:rsidP="001E604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(RUT)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39" type="#_x0000_t202" style="position:absolute;margin-left:352.2pt;margin-top:11.35pt;width:125.3pt;height:36.2pt;z-index:8" strokecolor="#f79646" strokeweight="2.5pt">
            <v:shadow color="#868686"/>
            <v:textbox style="mso-next-textbox:#_x0000_s1039">
              <w:txbxContent>
                <w:p w:rsidR="00C75094" w:rsidRPr="005F5FE6" w:rsidRDefault="00C75094" w:rsidP="00F15C25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proofErr w:type="gramStart"/>
                  <w:r>
                    <w:rPr>
                      <w:rFonts w:ascii="Garamond" w:hAnsi="Garamond"/>
                      <w:sz w:val="12"/>
                    </w:rPr>
                    <w:t>RESPONSABILE  DELLA</w:t>
                  </w:r>
                  <w:proofErr w:type="gramEnd"/>
                  <w:r>
                    <w:rPr>
                      <w:rFonts w:ascii="Garamond" w:hAnsi="Garamond"/>
                      <w:sz w:val="12"/>
                    </w:rPr>
                    <w:t xml:space="preserve"> PROGETTAZIONE </w:t>
                  </w:r>
                </w:p>
                <w:p w:rsidR="00C75094" w:rsidRDefault="00C75094" w:rsidP="002F4DE0">
                  <w:pPr>
                    <w:pStyle w:val="Corpodeltesto3"/>
                    <w:spacing w:line="360" w:lineRule="auto"/>
                  </w:pPr>
                  <w:r>
                    <w:t>(RDP)</w:t>
                  </w:r>
                </w:p>
              </w:txbxContent>
            </v:textbox>
          </v:shape>
        </w:pict>
      </w:r>
    </w:p>
    <w:p w:rsidR="00334984" w:rsidRDefault="004746B7">
      <w:r>
        <w:rPr>
          <w:noProof/>
          <w:lang w:eastAsia="it-IT"/>
        </w:rPr>
        <w:pict>
          <v:line id="_x0000_s1110" style="position:absolute;flip:y;z-index:21" from="171.75pt,3.55pt" to="171.75pt,17.15pt"/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208" style="position:absolute;flip:x y;z-index:67" from="661.35pt,16.8pt" to="661.35pt,56.8pt"/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44" style="position:absolute;z-index:39" from="565.1pt,3.5pt" to="606.35pt,3.5pt"/>
        </w:pict>
      </w:r>
      <w:r>
        <w:rPr>
          <w:noProof/>
          <w:lang w:eastAsia="it-IT"/>
        </w:rPr>
        <w:pict>
          <v:shape id="_x0000_s1106" type="#_x0000_t202" style="position:absolute;margin-left:85.2pt;margin-top:3.5pt;width:172.8pt;height:97.45pt;z-index:18" strokecolor="#4f81bd" strokeweight="1pt">
            <v:stroke dashstyle="dash"/>
            <v:shadow color="#868686"/>
            <v:textbox style="mso-next-textbox:#_x0000_s1106">
              <w:txbxContent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COMMISSIONI OPERATIVE DEL COLLEGIO DEI DOCENTI</w:t>
                  </w:r>
                </w:p>
                <w:p w:rsidR="00C75094" w:rsidRDefault="00C75094">
                  <w:pPr>
                    <w:numPr>
                      <w:ilvl w:val="0"/>
                      <w:numId w:val="17"/>
                    </w:numPr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ALTERNANZA SCUOLA/LAVORO</w:t>
                  </w:r>
                </w:p>
                <w:p w:rsidR="00C75094" w:rsidRDefault="00C75094">
                  <w:pPr>
                    <w:numPr>
                      <w:ilvl w:val="0"/>
                      <w:numId w:val="17"/>
                    </w:numPr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FORMAZIONI CLASSI</w:t>
                  </w:r>
                </w:p>
                <w:p w:rsidR="00C75094" w:rsidRDefault="00C75094">
                  <w:pPr>
                    <w:numPr>
                      <w:ilvl w:val="0"/>
                      <w:numId w:val="17"/>
                    </w:numPr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STRATEGIE DIDATTICHE</w:t>
                  </w:r>
                </w:p>
                <w:p w:rsidR="00C75094" w:rsidRDefault="00C75094">
                  <w:pPr>
                    <w:numPr>
                      <w:ilvl w:val="0"/>
                      <w:numId w:val="17"/>
                    </w:numPr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QUALITA</w:t>
                  </w:r>
                </w:p>
                <w:p w:rsidR="00C75094" w:rsidRDefault="00C75094">
                  <w:pPr>
                    <w:numPr>
                      <w:ilvl w:val="0"/>
                      <w:numId w:val="17"/>
                    </w:numPr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P.T.O.F.</w:t>
                  </w:r>
                </w:p>
                <w:p w:rsidR="00C75094" w:rsidRDefault="00C75094">
                  <w:pPr>
                    <w:numPr>
                      <w:ilvl w:val="0"/>
                      <w:numId w:val="17"/>
                    </w:numPr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…..</w:t>
                  </w:r>
                </w:p>
                <w:p w:rsidR="00C75094" w:rsidRDefault="00C75094">
                  <w:pPr>
                    <w:rPr>
                      <w:rFonts w:ascii="Garamond" w:hAnsi="Garamond"/>
                      <w:sz w:val="12"/>
                    </w:rPr>
                  </w:pPr>
                </w:p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</w:p>
                <w:p w:rsidR="00C75094" w:rsidRDefault="00C75094">
                  <w:pPr>
                    <w:jc w:val="center"/>
                    <w:rPr>
                      <w:sz w:val="12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36" style="position:absolute;z-index:32" from="322.2pt,.15pt" to="353.3pt,.15pt"/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38" type="#_x0000_t202" style="position:absolute;margin-left:353.3pt;margin-top:8.05pt;width:124.2pt;height:36.2pt;z-index:7" strokecolor="#f79646" strokeweight="2.5pt">
            <v:shadow color="#868686"/>
            <v:textbox style="mso-next-textbox:#_x0000_s1038">
              <w:txbxContent>
                <w:p w:rsidR="00C75094" w:rsidRDefault="00C75094" w:rsidP="00F15C25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proofErr w:type="gramStart"/>
                  <w:r>
                    <w:rPr>
                      <w:rFonts w:ascii="Garamond" w:hAnsi="Garamond"/>
                      <w:sz w:val="12"/>
                    </w:rPr>
                    <w:t>RESPONSABILE  EROGAZIONE</w:t>
                  </w:r>
                  <w:proofErr w:type="gramEnd"/>
                  <w:r>
                    <w:rPr>
                      <w:rFonts w:ascii="Garamond" w:hAnsi="Garamond"/>
                      <w:sz w:val="12"/>
                    </w:rPr>
                    <w:t xml:space="preserve"> SERVIZIO </w:t>
                  </w:r>
                </w:p>
                <w:p w:rsidR="00C75094" w:rsidRDefault="00C75094" w:rsidP="00F15C25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(eventuale)</w:t>
                  </w:r>
                </w:p>
                <w:p w:rsidR="00C75094" w:rsidRDefault="00C75094"/>
              </w:txbxContent>
            </v:textbox>
          </v:shape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37" style="position:absolute;z-index:33" from="319.85pt,14.6pt" to="350.95pt,14.6pt"/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41" type="#_x0000_t202" style="position:absolute;margin-left:600.45pt;margin-top:15.4pt;width:113.4pt;height:45.25pt;z-index:9" fillcolor="#8064a2" strokecolor="#f2f2f2" strokeweight="3pt">
            <v:shadow on="t" color="#3f3151" opacity=".5" offset="-6pt,-6pt"/>
            <v:textbox style="mso-next-textbox:#_x0000_s1041">
              <w:txbxContent>
                <w:p w:rsidR="00C75094" w:rsidRPr="00602965" w:rsidRDefault="00C75094">
                  <w:pPr>
                    <w:jc w:val="center"/>
                    <w:rPr>
                      <w:rFonts w:ascii="Garamond" w:hAnsi="Garamond"/>
                      <w:color w:val="FFFFFF"/>
                      <w:sz w:val="12"/>
                    </w:rPr>
                  </w:pPr>
                  <w:r w:rsidRPr="00602965">
                    <w:rPr>
                      <w:rFonts w:ascii="Garamond" w:hAnsi="Garamond"/>
                      <w:color w:val="FFFFFF"/>
                      <w:sz w:val="12"/>
                    </w:rPr>
                    <w:t>DGSA</w:t>
                  </w:r>
                </w:p>
                <w:p w:rsidR="00C75094" w:rsidRPr="00602965" w:rsidRDefault="00C75094">
                  <w:pPr>
                    <w:jc w:val="center"/>
                    <w:rPr>
                      <w:rFonts w:ascii="Garamond" w:hAnsi="Garamond"/>
                      <w:color w:val="FFFFFF"/>
                      <w:sz w:val="12"/>
                    </w:rPr>
                  </w:pPr>
                  <w:r w:rsidRPr="00602965">
                    <w:rPr>
                      <w:rFonts w:ascii="Garamond" w:hAnsi="Garamond"/>
                      <w:color w:val="FFFFFF"/>
                      <w:sz w:val="12"/>
                    </w:rPr>
                    <w:t>DIRETTORE DEI SERVIZI</w:t>
                  </w:r>
                </w:p>
                <w:p w:rsidR="00C75094" w:rsidRPr="00602965" w:rsidRDefault="00C75094">
                  <w:pPr>
                    <w:jc w:val="center"/>
                    <w:rPr>
                      <w:rFonts w:ascii="Garamond" w:hAnsi="Garamond"/>
                      <w:color w:val="FFFFFF"/>
                      <w:sz w:val="12"/>
                    </w:rPr>
                  </w:pPr>
                  <w:r w:rsidRPr="00602965">
                    <w:rPr>
                      <w:rFonts w:ascii="Garamond" w:hAnsi="Garamond"/>
                      <w:color w:val="FFFFFF"/>
                      <w:sz w:val="12"/>
                    </w:rPr>
                    <w:t>GENERALI ED AMM.</w:t>
                  </w:r>
                </w:p>
              </w:txbxContent>
            </v:textbox>
          </v:shape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rFonts w:ascii="Courier New" w:eastAsia="Calibri" w:hAnsi="Courier New"/>
          <w:noProof/>
          <w:spacing w:val="20"/>
          <w:lang w:eastAsia="it-IT"/>
        </w:rPr>
        <w:pict>
          <v:line id="_x0000_s1140" style="position:absolute;z-index:36" from="565.1pt,16.05pt" to="592.6pt,16.05pt"/>
        </w:pict>
      </w:r>
    </w:p>
    <w:p w:rsidR="00334984" w:rsidRDefault="00334984">
      <w:pPr>
        <w:pStyle w:val="Indirizzomittente"/>
        <w:spacing w:line="360" w:lineRule="auto"/>
        <w:rPr>
          <w:rFonts w:ascii="Courier New" w:eastAsia="Calibri" w:hAnsi="Courier New"/>
          <w:noProof/>
          <w:spacing w:val="20"/>
          <w:lang w:eastAsia="it-IT"/>
        </w:rPr>
      </w:pP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41" style="position:absolute;flip:y;z-index:37" from="610.3pt,14.7pt" to="610.3pt,33.1pt"/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line id="_x0000_s1142" style="position:absolute;flip:y;z-index:38" from="705.85pt,14.7pt" to="705.85pt,33.1pt"/>
        </w:pict>
      </w:r>
      <w:r>
        <w:rPr>
          <w:noProof/>
          <w:lang w:eastAsia="it-IT"/>
        </w:rPr>
        <w:pict>
          <v:shape id="_x0000_s1107" type="#_x0000_t202" style="position:absolute;margin-left:85.2pt;margin-top:1.05pt;width:172.8pt;height:144.8pt;z-index:19" strokecolor="#4bacc6" strokeweight="1pt">
            <v:stroke dashstyle="dash"/>
            <v:shadow color="#868686"/>
            <v:textbox style="mso-next-textbox:#_x0000_s1107">
              <w:txbxContent>
                <w:tbl>
                  <w:tblPr>
                    <w:tblW w:w="5015" w:type="pct"/>
                    <w:tblBorders>
                      <w:top w:val="double" w:sz="4" w:space="0" w:color="auto"/>
                      <w:left w:val="double" w:sz="4" w:space="0" w:color="auto"/>
                      <w:bottom w:val="double" w:sz="4" w:space="0" w:color="auto"/>
                      <w:right w:val="double" w:sz="4" w:space="0" w:color="auto"/>
                      <w:insideH w:val="single" w:sz="4" w:space="0" w:color="auto"/>
                    </w:tblBorders>
                    <w:shd w:val="clear" w:color="auto" w:fill="CCFFFF"/>
                    <w:tblLook w:val="0000" w:firstRow="0" w:lastRow="0" w:firstColumn="0" w:lastColumn="0" w:noHBand="0" w:noVBand="0"/>
                  </w:tblPr>
                  <w:tblGrid>
                    <w:gridCol w:w="1579"/>
                    <w:gridCol w:w="1810"/>
                  </w:tblGrid>
                  <w:tr w:rsidR="00C75094" w:rsidTr="00E11F1B">
                    <w:trPr>
                      <w:trHeight w:val="227"/>
                    </w:trPr>
                    <w:tc>
                      <w:tcPr>
                        <w:tcW w:w="5000" w:type="pct"/>
                        <w:gridSpan w:val="2"/>
                        <w:tcBorders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i/>
                            <w:sz w:val="12"/>
                            <w:szCs w:val="32"/>
                          </w:rPr>
                        </w:pPr>
                        <w:r>
                          <w:rPr>
                            <w:rFonts w:ascii="Garamond" w:hAnsi="Garamond"/>
                            <w:i/>
                            <w:sz w:val="12"/>
                            <w:szCs w:val="32"/>
                          </w:rPr>
                          <w:t>DIPARTIMENTI</w:t>
                        </w: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LETTERE, RELIGIONE</w:t>
                        </w:r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LINGUE</w:t>
                        </w:r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DIRITTO, ECONOMIA</w:t>
                        </w:r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NAVIGAZIONE</w:t>
                        </w:r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MATEMATICA, SCIENZE, FISICA</w:t>
                        </w:r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MACCHINE</w:t>
                        </w:r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ELETTROTECNICA</w:t>
                        </w:r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EDUCAZIONE  FISICA</w:t>
                        </w:r>
                        <w:proofErr w:type="gramEnd"/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AB28F2">
                    <w:trPr>
                      <w:trHeight w:val="227"/>
                    </w:trPr>
                    <w:tc>
                      <w:tcPr>
                        <w:tcW w:w="2329" w:type="pct"/>
                        <w:tcBorders>
                          <w:top w:val="single" w:sz="4" w:space="0" w:color="auto"/>
                          <w:bottom w:val="double" w:sz="4" w:space="0" w:color="auto"/>
                          <w:right w:val="sing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 w:rsidP="004A6213">
                        <w:pPr>
                          <w:spacing w:line="240" w:lineRule="auto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24"/>
                          </w:rPr>
                          <w:t>SOSTEGNO</w:t>
                        </w:r>
                      </w:p>
                    </w:tc>
                    <w:tc>
                      <w:tcPr>
                        <w:tcW w:w="2671" w:type="pct"/>
                        <w:tcBorders>
                          <w:top w:val="single" w:sz="4" w:space="0" w:color="auto"/>
                          <w:left w:val="single" w:sz="4" w:space="0" w:color="auto"/>
                          <w:bottom w:val="double" w:sz="4" w:space="0" w:color="auto"/>
                        </w:tcBorders>
                        <w:shd w:val="clear" w:color="auto" w:fill="CCFFFF"/>
                        <w:vAlign w:val="center"/>
                      </w:tcPr>
                      <w:p w:rsidR="00C75094" w:rsidRDefault="00C75094">
                        <w:pPr>
                          <w:spacing w:line="276" w:lineRule="auto"/>
                          <w:jc w:val="center"/>
                          <w:rPr>
                            <w:rFonts w:ascii="Garamond" w:eastAsia="Times New Roman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</w:tbl>
                <w:p w:rsidR="00C75094" w:rsidRDefault="00C75094"/>
              </w:txbxContent>
            </v:textbox>
          </v:shape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  <w:r>
        <w:rPr>
          <w:noProof/>
          <w:lang w:eastAsia="it-IT"/>
        </w:rPr>
        <w:pict>
          <v:shape id="_x0000_s1133" type="#_x0000_t202" style="position:absolute;margin-left:333.25pt;margin-top:6.25pt;width:171.5pt;height:36.2pt;z-index:29" fillcolor="#4bacc6" strokecolor="#f2f2f2" strokeweight="3pt">
            <v:shadow on="t" color="#205867" opacity=".5" offset="-6pt,-6pt"/>
            <v:textbox style="mso-next-textbox:#_x0000_s1133">
              <w:txbxContent>
                <w:p w:rsidR="00C75094" w:rsidRDefault="00C75094" w:rsidP="00F56B69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CC</w:t>
                  </w:r>
                </w:p>
                <w:p w:rsidR="00C75094" w:rsidRDefault="00C75094" w:rsidP="00F56B69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 xml:space="preserve">CONSIGLI DI CLASSE </w:t>
                  </w:r>
                </w:p>
              </w:txbxContent>
            </v:textbox>
          </v:shape>
        </w:pict>
      </w:r>
    </w:p>
    <w:p w:rsidR="00334984" w:rsidRDefault="004746B7">
      <w:pPr>
        <w:pStyle w:val="Indirizzomittente"/>
        <w:spacing w:line="360" w:lineRule="auto"/>
        <w:rPr>
          <w:rFonts w:ascii="Courier New" w:eastAsia="Calibri" w:hAnsi="Courier New"/>
          <w:noProof/>
          <w:spacing w:val="20"/>
          <w:lang w:eastAsia="it-IT"/>
        </w:rPr>
      </w:pPr>
      <w:r>
        <w:rPr>
          <w:rFonts w:ascii="Arial" w:eastAsia="Calibri" w:hAnsi="Arial" w:cs="Arial"/>
          <w:noProof/>
          <w:sz w:val="28"/>
          <w:szCs w:val="28"/>
          <w:lang w:eastAsia="it-IT"/>
        </w:rPr>
        <w:pict>
          <v:shape id="_x0000_s1043" type="#_x0000_t202" style="position:absolute;margin-left:656.85pt;margin-top:2.8pt;width:113.6pt;height:36.2pt;z-index:11" strokecolor="#8064a2" strokeweight="2.5pt">
            <v:shadow color="#868686"/>
            <v:textbox style="mso-next-textbox:#_x0000_s1043">
              <w:txbxContent>
                <w:p w:rsidR="00C75094" w:rsidRDefault="00C75094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</w:p>
                <w:p w:rsidR="00C75094" w:rsidRDefault="00C75094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SEGRETERIA AMMINISTRATIVA</w:t>
                  </w:r>
                </w:p>
              </w:txbxContent>
            </v:textbox>
          </v:shape>
        </w:pict>
      </w:r>
      <w:r>
        <w:rPr>
          <w:rFonts w:ascii="Courier New" w:eastAsia="Calibri" w:hAnsi="Courier New"/>
          <w:noProof/>
          <w:lang w:eastAsia="it-IT"/>
        </w:rPr>
        <w:pict>
          <v:shape id="_x0000_s1042" type="#_x0000_t202" style="position:absolute;margin-left:530.45pt;margin-top:2.8pt;width:113.4pt;height:36.2pt;z-index:10" strokecolor="#8064a2" strokeweight="2.5pt">
            <v:shadow color="#868686"/>
            <v:textbox style="mso-next-textbox:#_x0000_s1042">
              <w:txbxContent>
                <w:p w:rsidR="00C75094" w:rsidRDefault="00C75094" w:rsidP="001A2C78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</w:p>
                <w:p w:rsidR="00C75094" w:rsidRDefault="00C75094" w:rsidP="001A2C78">
                  <w:pPr>
                    <w:spacing w:line="240" w:lineRule="auto"/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SEGRETERIA DIDATTICA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line id="_x0000_s1146" style="position:absolute;flip:y;z-index:41" from="288.25pt,6.95pt" to="322.2pt,6.95pt"/>
        </w:pict>
      </w:r>
    </w:p>
    <w:p w:rsidR="00334984" w:rsidRDefault="00334984"/>
    <w:p w:rsidR="00334984" w:rsidRDefault="00334984">
      <w:pPr>
        <w:pStyle w:val="Indirizzomittente"/>
        <w:spacing w:line="360" w:lineRule="auto"/>
        <w:rPr>
          <w:rFonts w:ascii="Courier New" w:eastAsia="Calibri" w:hAnsi="Courier New"/>
          <w:noProof/>
          <w:spacing w:val="20"/>
          <w:lang w:eastAsia="it-IT"/>
        </w:rPr>
      </w:pPr>
    </w:p>
    <w:p w:rsidR="00334984" w:rsidRDefault="004746B7"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46" type="#_x0000_t202" style="position:absolute;margin-left:656.85pt;margin-top:-.15pt;width:113.4pt;height:36.2pt;z-index:13" strokecolor="#8064a2" strokeweight="2.5pt">
            <v:shadow color="#868686"/>
            <v:textbox style="mso-next-textbox:#_x0000_s1046">
              <w:txbxContent>
                <w:p w:rsidR="00C75094" w:rsidRDefault="00C75094">
                  <w:pPr>
                    <w:jc w:val="center"/>
                    <w:rPr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COLLABORATORI SCOLASTICI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045" type="#_x0000_t202" style="position:absolute;margin-left:530.45pt;margin-top:-.15pt;width:113.4pt;height:36.2pt;z-index:12" strokecolor="#8064a2" strokeweight="2.5pt">
            <v:shadow color="#868686"/>
            <v:textbox style="mso-next-textbox:#_x0000_s1045">
              <w:txbxContent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</w:p>
                <w:p w:rsidR="00C75094" w:rsidRDefault="00C75094">
                  <w:pPr>
                    <w:jc w:val="center"/>
                    <w:rPr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ASSISTENTI TECNICI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15" type="#_x0000_t202" style="position:absolute;margin-left:333.25pt;margin-top:8.4pt;width:170pt;height:36.2pt;z-index:22" fillcolor="#4f81bd" strokecolor="#f2f2f2" strokeweight="3pt">
            <v:shadow on="t" color="#243f60" opacity=".5" offset="-6pt,-6pt"/>
            <v:textbox style="mso-next-textbox:#_x0000_s1115">
              <w:txbxContent>
                <w:p w:rsidR="00C75094" w:rsidRDefault="00C75094">
                  <w:pPr>
                    <w:jc w:val="center"/>
                    <w:rPr>
                      <w:rFonts w:ascii="Garamond" w:hAnsi="Garamond"/>
                      <w:sz w:val="12"/>
                    </w:rPr>
                  </w:pPr>
                  <w:r>
                    <w:rPr>
                      <w:rFonts w:ascii="Garamond" w:hAnsi="Garamond"/>
                      <w:sz w:val="12"/>
                    </w:rPr>
                    <w:t>ASSEMBLEA DEGLI STUDENTI</w:t>
                  </w:r>
                </w:p>
                <w:p w:rsidR="00C75094" w:rsidRDefault="00C75094">
                  <w:pPr>
                    <w:jc w:val="center"/>
                    <w:rPr>
                      <w:sz w:val="12"/>
                    </w:rPr>
                  </w:pPr>
                </w:p>
              </w:txbxContent>
            </v:textbox>
          </v:shape>
        </w:pict>
      </w:r>
    </w:p>
    <w:p w:rsidR="00334984" w:rsidRDefault="00334984"/>
    <w:p w:rsidR="00334984" w:rsidRDefault="00334984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</w:p>
    <w:p w:rsidR="00334984" w:rsidRDefault="004746B7">
      <w:r>
        <w:rPr>
          <w:noProof/>
          <w:lang w:eastAsia="it-IT"/>
        </w:rPr>
        <w:pict>
          <v:shape id="_x0000_s1126" type="#_x0000_t202" style="position:absolute;margin-left:85.4pt;margin-top:15.95pt;width:172.6pt;height:112.05pt;z-index:25" strokecolor="#4bacc6" strokeweight="1pt">
            <v:stroke dashstyle="dash"/>
            <v:shadow color="#868686"/>
            <v:textbox style="mso-next-textbox:#_x0000_s1126">
              <w:txbxContent>
                <w:tbl>
                  <w:tblPr>
                    <w:tblW w:w="3369" w:type="dxa"/>
                    <w:tblBorders>
                      <w:top w:val="double" w:sz="4" w:space="0" w:color="auto"/>
                      <w:left w:val="double" w:sz="4" w:space="0" w:color="auto"/>
                      <w:bottom w:val="double" w:sz="4" w:space="0" w:color="auto"/>
                      <w:right w:val="double" w:sz="4" w:space="0" w:color="auto"/>
                      <w:insideH w:val="single" w:sz="4" w:space="0" w:color="000000"/>
                      <w:insideV w:val="single" w:sz="4" w:space="0" w:color="000000"/>
                    </w:tblBorders>
                    <w:shd w:val="clear" w:color="auto" w:fill="00B0F0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6"/>
                    <w:gridCol w:w="1432"/>
                    <w:gridCol w:w="1701"/>
                  </w:tblGrid>
                  <w:tr w:rsidR="00C75094" w:rsidTr="00602965">
                    <w:trPr>
                      <w:trHeight w:val="396"/>
                    </w:trPr>
                    <w:tc>
                      <w:tcPr>
                        <w:tcW w:w="236" w:type="dxa"/>
                        <w:shd w:val="clear" w:color="auto" w:fill="C6D9F1"/>
                        <w:vAlign w:val="center"/>
                      </w:tcPr>
                      <w:p w:rsidR="00C75094" w:rsidRDefault="00C75094" w:rsidP="00FA6D58">
                        <w:pPr>
                          <w:spacing w:line="240" w:lineRule="auto"/>
                          <w:ind w:left="-53"/>
                          <w:jc w:val="center"/>
                        </w:pPr>
                        <w:r>
                          <w:rPr>
                            <w:rFonts w:ascii="Garamond" w:hAnsi="Garamond"/>
                            <w:i/>
                            <w:sz w:val="12"/>
                            <w:szCs w:val="32"/>
                          </w:rPr>
                          <w:t>N</w:t>
                        </w:r>
                      </w:p>
                    </w:tc>
                    <w:tc>
                      <w:tcPr>
                        <w:tcW w:w="3133" w:type="dxa"/>
                        <w:gridSpan w:val="2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  <w:jc w:val="center"/>
                        </w:pPr>
                        <w:r w:rsidRPr="00D45917">
                          <w:rPr>
                            <w:rFonts w:ascii="Garamond" w:hAnsi="Garamond"/>
                            <w:i/>
                            <w:sz w:val="12"/>
                            <w:szCs w:val="32"/>
                          </w:rPr>
                          <w:t>FUNZIONI STRUMENTALI</w:t>
                        </w:r>
                      </w:p>
                    </w:tc>
                  </w:tr>
                  <w:tr w:rsidR="00C75094" w:rsidTr="00602965">
                    <w:tc>
                      <w:tcPr>
                        <w:tcW w:w="236" w:type="dxa"/>
                        <w:shd w:val="clear" w:color="auto" w:fill="C6D9F1"/>
                        <w:vAlign w:val="center"/>
                      </w:tcPr>
                      <w:p w:rsidR="00C75094" w:rsidRDefault="00C75094" w:rsidP="00FA6D58">
                        <w:pPr>
                          <w:spacing w:line="240" w:lineRule="auto"/>
                          <w:ind w:left="-53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1432" w:type="dxa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</w:pPr>
                      </w:p>
                    </w:tc>
                    <w:tc>
                      <w:tcPr>
                        <w:tcW w:w="1701" w:type="dxa"/>
                        <w:shd w:val="clear" w:color="auto" w:fill="C6D9F1"/>
                        <w:vAlign w:val="center"/>
                      </w:tcPr>
                      <w:p w:rsidR="00C75094" w:rsidRPr="00D45917" w:rsidRDefault="00C75094" w:rsidP="00187586">
                        <w:pPr>
                          <w:spacing w:line="240" w:lineRule="auto"/>
                          <w:rPr>
                            <w:rFonts w:ascii="Garamond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602965">
                    <w:tc>
                      <w:tcPr>
                        <w:tcW w:w="236" w:type="dxa"/>
                        <w:shd w:val="clear" w:color="auto" w:fill="C6D9F1"/>
                        <w:vAlign w:val="center"/>
                      </w:tcPr>
                      <w:p w:rsidR="00C75094" w:rsidRDefault="00C75094" w:rsidP="00FA6D58">
                        <w:pPr>
                          <w:spacing w:line="240" w:lineRule="auto"/>
                          <w:ind w:left="-53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1432" w:type="dxa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</w:pPr>
                      </w:p>
                    </w:tc>
                    <w:tc>
                      <w:tcPr>
                        <w:tcW w:w="1701" w:type="dxa"/>
                        <w:shd w:val="clear" w:color="auto" w:fill="C6D9F1"/>
                        <w:vAlign w:val="center"/>
                      </w:tcPr>
                      <w:p w:rsidR="00C75094" w:rsidRPr="00D45917" w:rsidRDefault="00C75094" w:rsidP="00187586">
                        <w:pPr>
                          <w:spacing w:line="240" w:lineRule="auto"/>
                          <w:rPr>
                            <w:rFonts w:ascii="Garamond" w:hAnsi="Garamond"/>
                            <w:sz w:val="12"/>
                            <w:szCs w:val="24"/>
                          </w:rPr>
                        </w:pPr>
                      </w:p>
                    </w:tc>
                  </w:tr>
                  <w:tr w:rsidR="00C75094" w:rsidTr="00602965">
                    <w:tc>
                      <w:tcPr>
                        <w:tcW w:w="236" w:type="dxa"/>
                        <w:shd w:val="clear" w:color="auto" w:fill="C6D9F1"/>
                        <w:vAlign w:val="center"/>
                      </w:tcPr>
                      <w:p w:rsidR="00C75094" w:rsidRDefault="00C75094" w:rsidP="00FA6D58">
                        <w:pPr>
                          <w:spacing w:line="240" w:lineRule="auto"/>
                          <w:ind w:left="-53"/>
                          <w:jc w:val="center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1432" w:type="dxa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</w:pPr>
                      </w:p>
                    </w:tc>
                    <w:tc>
                      <w:tcPr>
                        <w:tcW w:w="1701" w:type="dxa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</w:pPr>
                      </w:p>
                    </w:tc>
                  </w:tr>
                  <w:tr w:rsidR="00C75094" w:rsidTr="00602965">
                    <w:trPr>
                      <w:trHeight w:val="280"/>
                    </w:trPr>
                    <w:tc>
                      <w:tcPr>
                        <w:tcW w:w="236" w:type="dxa"/>
                        <w:shd w:val="clear" w:color="auto" w:fill="C6D9F1"/>
                        <w:vAlign w:val="center"/>
                      </w:tcPr>
                      <w:p w:rsidR="00C75094" w:rsidRDefault="00C75094" w:rsidP="00FA6D58">
                        <w:pPr>
                          <w:spacing w:line="240" w:lineRule="auto"/>
                          <w:ind w:left="-53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1432" w:type="dxa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</w:pPr>
                      </w:p>
                    </w:tc>
                    <w:tc>
                      <w:tcPr>
                        <w:tcW w:w="1701" w:type="dxa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</w:pPr>
                      </w:p>
                    </w:tc>
                  </w:tr>
                  <w:tr w:rsidR="00C75094" w:rsidTr="00602965">
                    <w:trPr>
                      <w:trHeight w:val="280"/>
                    </w:trPr>
                    <w:tc>
                      <w:tcPr>
                        <w:tcW w:w="236" w:type="dxa"/>
                        <w:shd w:val="clear" w:color="auto" w:fill="C6D9F1"/>
                        <w:vAlign w:val="center"/>
                      </w:tcPr>
                      <w:p w:rsidR="00C75094" w:rsidRDefault="00C75094" w:rsidP="00FA6D58">
                        <w:pPr>
                          <w:spacing w:line="240" w:lineRule="auto"/>
                          <w:ind w:left="-53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1432" w:type="dxa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</w:pPr>
                      </w:p>
                    </w:tc>
                    <w:tc>
                      <w:tcPr>
                        <w:tcW w:w="1701" w:type="dxa"/>
                        <w:shd w:val="clear" w:color="auto" w:fill="C6D9F1"/>
                        <w:vAlign w:val="center"/>
                      </w:tcPr>
                      <w:p w:rsidR="00C75094" w:rsidRDefault="00C75094" w:rsidP="00187586">
                        <w:pPr>
                          <w:spacing w:line="240" w:lineRule="auto"/>
                        </w:pPr>
                      </w:p>
                    </w:tc>
                  </w:tr>
                </w:tbl>
                <w:p w:rsidR="00C75094" w:rsidRDefault="00C75094" w:rsidP="00683E48">
                  <w:pPr>
                    <w:jc w:val="right"/>
                  </w:pPr>
                </w:p>
              </w:txbxContent>
            </v:textbox>
          </v:shape>
        </w:pict>
      </w:r>
    </w:p>
    <w:p w:rsidR="00334984" w:rsidRDefault="00334984"/>
    <w:p w:rsidR="00334984" w:rsidRDefault="00334984"/>
    <w:p w:rsidR="00334984" w:rsidRDefault="004746B7">
      <w:r>
        <w:rPr>
          <w:rFonts w:ascii="Arial" w:hAnsi="Arial" w:cs="Arial"/>
          <w:noProof/>
          <w:sz w:val="28"/>
          <w:szCs w:val="28"/>
          <w:lang w:eastAsia="it-IT"/>
        </w:rPr>
        <w:pict>
          <v:shape id="_x0000_s1210" type="#_x0000_t202" style="position:absolute;margin-left:327.85pt;margin-top:11.7pt;width:170pt;height:36.2pt;z-index:69" fillcolor="#d99594" strokecolor="#d99594" strokeweight="1pt">
            <v:fill color2="#f2dbdb" angle="-45" focusposition="1" focussize="" focus="-50%" type="gradient"/>
            <v:shadow on="t" type="perspective" color="#622423" opacity=".5" offset="1pt" offset2="-3pt"/>
            <v:textbox style="mso-next-textbox:#_x0000_s1210">
              <w:txbxContent>
                <w:p w:rsidR="00C75094" w:rsidRDefault="00C75094" w:rsidP="00BA615C">
                  <w:pPr>
                    <w:jc w:val="center"/>
                    <w:rPr>
                      <w:sz w:val="12"/>
                    </w:rPr>
                  </w:pPr>
                  <w:r>
                    <w:rPr>
                      <w:sz w:val="12"/>
                    </w:rPr>
                    <w:t xml:space="preserve">COMITATO PER LA VALUTAZIONE </w:t>
                  </w:r>
                </w:p>
                <w:p w:rsidR="00C75094" w:rsidRDefault="00C75094" w:rsidP="00BA615C">
                  <w:pPr>
                    <w:jc w:val="center"/>
                    <w:rPr>
                      <w:sz w:val="12"/>
                    </w:rPr>
                  </w:pPr>
                  <w:r>
                    <w:rPr>
                      <w:sz w:val="12"/>
                    </w:rPr>
                    <w:t>DEI DOCENTI</w:t>
                  </w:r>
                </w:p>
              </w:txbxContent>
            </v:textbox>
          </v:shape>
        </w:pict>
      </w:r>
    </w:p>
    <w:p w:rsidR="00334984" w:rsidRDefault="00334984"/>
    <w:p w:rsidR="00334984" w:rsidRDefault="00334984"/>
    <w:p w:rsidR="00334984" w:rsidRDefault="00334984"/>
    <w:p w:rsidR="00334984" w:rsidRDefault="00334984"/>
    <w:p w:rsidR="00334984" w:rsidRDefault="00334984">
      <w:pPr>
        <w:pStyle w:val="Indirizzomittente"/>
        <w:spacing w:line="360" w:lineRule="auto"/>
        <w:rPr>
          <w:rFonts w:ascii="Courier New" w:eastAsia="Calibri" w:hAnsi="Courier New"/>
          <w:spacing w:val="20"/>
        </w:rPr>
      </w:pPr>
    </w:p>
    <w:p w:rsidR="00985DBC" w:rsidRDefault="00985DBC">
      <w:pPr>
        <w:pStyle w:val="Indirizzomittente"/>
        <w:spacing w:line="360" w:lineRule="auto"/>
        <w:rPr>
          <w:rFonts w:ascii="Century Gothic" w:eastAsia="Calibri" w:hAnsi="Century Gothic"/>
          <w:spacing w:val="20"/>
          <w:sz w:val="22"/>
          <w:szCs w:val="22"/>
        </w:rPr>
      </w:pPr>
    </w:p>
    <w:p w:rsidR="00E55A50" w:rsidRPr="00E55A50" w:rsidRDefault="00E55A50">
      <w:pPr>
        <w:pStyle w:val="Indirizzomittente"/>
        <w:spacing w:line="360" w:lineRule="auto"/>
        <w:rPr>
          <w:rFonts w:ascii="Century Gothic" w:eastAsia="Calibri" w:hAnsi="Century Gothic"/>
          <w:spacing w:val="20"/>
          <w:sz w:val="22"/>
          <w:szCs w:val="22"/>
        </w:rPr>
        <w:sectPr w:rsidR="00E55A50" w:rsidRPr="00E55A50" w:rsidSect="00D57D0C">
          <w:headerReference w:type="default" r:id="rId8"/>
          <w:footerReference w:type="default" r:id="rId9"/>
          <w:headerReference w:type="first" r:id="rId10"/>
          <w:footerReference w:type="first" r:id="rId11"/>
          <w:pgSz w:w="16839" w:h="23814" w:code="8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rPr>
          <w:rFonts w:ascii="Century Gothic" w:eastAsia="Calibri" w:hAnsi="Century Gothic"/>
          <w:spacing w:val="20"/>
          <w:sz w:val="22"/>
          <w:szCs w:val="22"/>
        </w:rPr>
        <w:t>Il presente flusso costituisce una esemplificazione che le Direzioni possono modificare/integrare/sostituire</w:t>
      </w:r>
      <w:r w:rsidR="00B624D7">
        <w:rPr>
          <w:rFonts w:ascii="Century Gothic" w:eastAsia="Calibri" w:hAnsi="Century Gothic"/>
          <w:spacing w:val="20"/>
          <w:sz w:val="22"/>
          <w:szCs w:val="22"/>
        </w:rPr>
        <w:t xml:space="preserve"> tenuto conto dell’organigramma funzionale della scuola</w:t>
      </w:r>
    </w:p>
    <w:p w:rsidR="00CF0176" w:rsidRDefault="00CF0176" w:rsidP="00CF0176">
      <w:pPr>
        <w:pStyle w:val="Titolo1"/>
        <w:jc w:val="both"/>
        <w:rPr>
          <w:rFonts w:ascii="Arial" w:hAnsi="Arial" w:cs="Arial"/>
          <w:szCs w:val="20"/>
        </w:rPr>
      </w:pPr>
    </w:p>
    <w:p w:rsidR="00CF0176" w:rsidRPr="00CF0176" w:rsidRDefault="00CF0176" w:rsidP="00CF0176">
      <w:pPr>
        <w:pStyle w:val="Titolo1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1</w:t>
      </w:r>
      <w:r w:rsidRPr="00CF0176">
        <w:rPr>
          <w:rFonts w:ascii="Arial" w:hAnsi="Arial" w:cs="Arial"/>
          <w:szCs w:val="20"/>
        </w:rPr>
        <w:t>. Dirigente (DS)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 xml:space="preserve">Il Dirigente (DS) ha la rappresentanza legale della Istituto. 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>Svolge compiti di direzione, gestione, organizzazione e coordinamento ed è responsabile della gestione delle risorse finanziarie e strumentali e dei risultati del servizio secondo quanto previsto dall’articolo 25 del decreto legislativo 30 marzo 2001, n. 165.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 xml:space="preserve">Il DS garantisce un’efficace ed efficiente gestione delle risorse umane, finanziarie, tecnologiche e materiali, nonché gli elementi comuni del sistema scolastico pubblico, assicurandone il buon andamento. 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>Il DS definisce gli indirizzi per le attività della scuola e per le scelte di gestione e di amministrazione che costituiscono input all’elaborazione del PTOF.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>Inoltre: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>a)</w:t>
      </w:r>
      <w:r w:rsidRPr="00CF0176">
        <w:rPr>
          <w:rFonts w:ascii="Century Gothic" w:hAnsi="Century Gothic" w:cs="Arial"/>
          <w:b w:val="0"/>
          <w:sz w:val="22"/>
          <w:szCs w:val="22"/>
        </w:rPr>
        <w:tab/>
        <w:t>presiede il Collegio dei Docenti;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>b)</w:t>
      </w:r>
      <w:r w:rsidRPr="00CF0176">
        <w:rPr>
          <w:rFonts w:ascii="Century Gothic" w:hAnsi="Century Gothic" w:cs="Arial"/>
          <w:b w:val="0"/>
          <w:sz w:val="22"/>
          <w:szCs w:val="22"/>
        </w:rPr>
        <w:tab/>
        <w:t>è componente di diritto del Consiglio di Istituto;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>c)</w:t>
      </w:r>
      <w:r w:rsidRPr="00CF0176">
        <w:rPr>
          <w:rFonts w:ascii="Century Gothic" w:hAnsi="Century Gothic" w:cs="Arial"/>
          <w:b w:val="0"/>
          <w:sz w:val="22"/>
          <w:szCs w:val="22"/>
        </w:rPr>
        <w:tab/>
        <w:t>presiede la Giunta Esecutiva;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>d)</w:t>
      </w:r>
      <w:r w:rsidRPr="00CF0176">
        <w:rPr>
          <w:rFonts w:ascii="Century Gothic" w:hAnsi="Century Gothic" w:cs="Arial"/>
          <w:b w:val="0"/>
          <w:sz w:val="22"/>
          <w:szCs w:val="22"/>
        </w:rPr>
        <w:tab/>
        <w:t xml:space="preserve">cura le relazioni con enti, istituzioni, imprese, parti sociali ed altri organismi per instaurare rapporti di collaborazione a sostegno delle attività della Istituto. </w:t>
      </w:r>
    </w:p>
    <w:p w:rsidR="00CF0176" w:rsidRPr="00CF0176" w:rsidRDefault="00CF0176" w:rsidP="00CF0176">
      <w:pPr>
        <w:pStyle w:val="Titolo1"/>
        <w:spacing w:line="276" w:lineRule="auto"/>
        <w:jc w:val="both"/>
        <w:rPr>
          <w:rFonts w:ascii="Century Gothic" w:hAnsi="Century Gothic" w:cs="Arial"/>
          <w:b w:val="0"/>
          <w:sz w:val="22"/>
          <w:szCs w:val="22"/>
        </w:rPr>
      </w:pPr>
      <w:r w:rsidRPr="00CF0176">
        <w:rPr>
          <w:rFonts w:ascii="Century Gothic" w:hAnsi="Century Gothic" w:cs="Arial"/>
          <w:b w:val="0"/>
          <w:sz w:val="22"/>
          <w:szCs w:val="22"/>
        </w:rPr>
        <w:t>e)</w:t>
      </w:r>
      <w:r w:rsidRPr="00CF0176">
        <w:rPr>
          <w:rFonts w:ascii="Century Gothic" w:hAnsi="Century Gothic" w:cs="Arial"/>
          <w:b w:val="0"/>
          <w:sz w:val="22"/>
          <w:szCs w:val="22"/>
        </w:rPr>
        <w:tab/>
        <w:t>nomina i Collaboratori e le figure di sistema.</w:t>
      </w:r>
    </w:p>
    <w:p w:rsidR="00CF0176" w:rsidRDefault="00CF0176" w:rsidP="00985DBC">
      <w:pPr>
        <w:pStyle w:val="Titolo1"/>
        <w:jc w:val="both"/>
        <w:rPr>
          <w:rFonts w:ascii="Arial" w:hAnsi="Arial" w:cs="Arial"/>
          <w:szCs w:val="20"/>
        </w:rPr>
      </w:pPr>
    </w:p>
    <w:p w:rsidR="00A0271D" w:rsidRDefault="00A0271D" w:rsidP="00A0271D">
      <w:pPr>
        <w:pStyle w:val="Titolo1"/>
        <w:spacing w:line="276" w:lineRule="auto"/>
      </w:pPr>
      <w:r>
        <w:rPr>
          <w:rFonts w:ascii="Century Gothic" w:hAnsi="Century Gothic" w:cs="Arial"/>
          <w:shadow/>
          <w:sz w:val="22"/>
          <w:szCs w:val="22"/>
        </w:rPr>
        <w:t>2</w:t>
      </w:r>
      <w:r w:rsidRPr="00EE0181">
        <w:rPr>
          <w:rFonts w:ascii="Century Gothic" w:hAnsi="Century Gothic" w:cs="Arial"/>
          <w:shadow/>
          <w:sz w:val="22"/>
          <w:szCs w:val="22"/>
        </w:rPr>
        <w:t>. Collaborator</w:t>
      </w:r>
      <w:r>
        <w:rPr>
          <w:rFonts w:ascii="Century Gothic" w:hAnsi="Century Gothic" w:cs="Arial"/>
          <w:shadow/>
          <w:sz w:val="22"/>
          <w:szCs w:val="22"/>
        </w:rPr>
        <w:t>e</w:t>
      </w:r>
      <w:r w:rsidRPr="00EE0181">
        <w:rPr>
          <w:rFonts w:ascii="Century Gothic" w:hAnsi="Century Gothic" w:cs="Arial"/>
          <w:shadow/>
          <w:sz w:val="22"/>
          <w:szCs w:val="22"/>
        </w:rPr>
        <w:t xml:space="preserve"> del Dirigente Scolastico </w:t>
      </w:r>
    </w:p>
    <w:p w:rsidR="00A0271D" w:rsidRPr="0021201C" w:rsidRDefault="00A0271D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Sulla base delle delibere e su indicazione del Dirigente:</w:t>
      </w:r>
    </w:p>
    <w:p w:rsidR="00A0271D" w:rsidRPr="0021201C" w:rsidRDefault="00A0271D" w:rsidP="00A0271D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controlla la realizzazione delle attività in ordine al rispetto dei compiti asseg</w:t>
      </w:r>
      <w:r>
        <w:rPr>
          <w:rFonts w:ascii="Century Gothic" w:hAnsi="Century Gothic" w:cs="Arial"/>
          <w:sz w:val="22"/>
          <w:szCs w:val="22"/>
        </w:rPr>
        <w:t>nati, dei tempi di esecuzione, dei metodi, de</w:t>
      </w:r>
      <w:r w:rsidRPr="0021201C">
        <w:rPr>
          <w:rFonts w:ascii="Century Gothic" w:hAnsi="Century Gothic" w:cs="Arial"/>
          <w:sz w:val="22"/>
          <w:szCs w:val="22"/>
        </w:rPr>
        <w:t xml:space="preserve">lla modulistica, </w:t>
      </w:r>
      <w:r>
        <w:rPr>
          <w:rFonts w:ascii="Century Gothic" w:hAnsi="Century Gothic" w:cs="Arial"/>
          <w:sz w:val="22"/>
          <w:szCs w:val="22"/>
        </w:rPr>
        <w:t>degli impegni finanziari e de</w:t>
      </w:r>
      <w:r w:rsidRPr="0021201C">
        <w:rPr>
          <w:rFonts w:ascii="Century Gothic" w:hAnsi="Century Gothic" w:cs="Arial"/>
          <w:sz w:val="22"/>
          <w:szCs w:val="22"/>
        </w:rPr>
        <w:t>i risultati;</w:t>
      </w:r>
    </w:p>
    <w:p w:rsidR="00A0271D" w:rsidRDefault="00A0271D" w:rsidP="00A0271D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rileva le eventuali criticità delle attività progettuali, propone le soluzioni più idonee al loro superamento, interviene direttamente se necessario;</w:t>
      </w:r>
    </w:p>
    <w:p w:rsidR="00A0271D" w:rsidRPr="0021201C" w:rsidRDefault="00A0271D" w:rsidP="00A0271D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A03285">
        <w:rPr>
          <w:rFonts w:ascii="Century Gothic" w:hAnsi="Century Gothic" w:cs="Arial"/>
          <w:sz w:val="22"/>
          <w:szCs w:val="22"/>
        </w:rPr>
        <w:t>organizza le attività collegiali d’intesa con il D</w:t>
      </w:r>
      <w:r>
        <w:rPr>
          <w:rFonts w:ascii="Century Gothic" w:hAnsi="Century Gothic" w:cs="Arial"/>
          <w:sz w:val="22"/>
          <w:szCs w:val="22"/>
        </w:rPr>
        <w:t>S</w:t>
      </w:r>
      <w:r w:rsidRPr="00A03285">
        <w:rPr>
          <w:rFonts w:ascii="Century Gothic" w:hAnsi="Century Gothic" w:cs="Arial"/>
          <w:sz w:val="22"/>
          <w:szCs w:val="22"/>
        </w:rPr>
        <w:t>;</w:t>
      </w:r>
    </w:p>
    <w:p w:rsidR="00A0271D" w:rsidRPr="0021201C" w:rsidRDefault="00A0271D" w:rsidP="00A0271D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opera sia in relazione agli Enti e Aziende Associati, sia in relazione a quelli esterni alla Istituto;</w:t>
      </w:r>
    </w:p>
    <w:p w:rsidR="00A0271D" w:rsidRPr="0021201C" w:rsidRDefault="00A0271D" w:rsidP="00A0271D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cura le relazioni di natura non rappresentativa con il Ministero dell’Istruzione, dell’Università e della Ricerca (MIUR), con il Ministero delle Infrastrutture e Trasporti, con la Regione, e con tutti gli Enti Pubblici e Privati che possono intessere relazioni proficue con la Istituto;</w:t>
      </w:r>
    </w:p>
    <w:p w:rsidR="00A0271D" w:rsidRDefault="00A0271D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 xml:space="preserve">Relaziona periodicamente, o su richiesta, al Dirigente sull’andamento e sullo stato di attuazione delle attività programmate. In tutte le sue attività si avvale delle altre figure di sistema o del personale operante nella Istituto. </w:t>
      </w:r>
    </w:p>
    <w:p w:rsidR="00A0271D" w:rsidRPr="0021201C" w:rsidRDefault="00A0271D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A03285">
        <w:rPr>
          <w:rFonts w:ascii="Century Gothic" w:hAnsi="Century Gothic" w:cs="Arial"/>
          <w:sz w:val="22"/>
          <w:szCs w:val="22"/>
        </w:rPr>
        <w:t>Il collaboratore con funzione vicaria rappresenta e sostituisce il DS svolgendo tutte le sue funzioni in caso di assenza.</w:t>
      </w:r>
    </w:p>
    <w:p w:rsidR="00A0271D" w:rsidRPr="00A0271D" w:rsidRDefault="00A0271D" w:rsidP="00A0271D"/>
    <w:p w:rsidR="00CF0176" w:rsidRPr="0021201C" w:rsidRDefault="00A0271D" w:rsidP="00CF0176">
      <w:pPr>
        <w:pStyle w:val="Titolo1"/>
        <w:spacing w:line="276" w:lineRule="auto"/>
        <w:rPr>
          <w:rFonts w:ascii="Century Gothic" w:hAnsi="Century Gothic" w:cs="Arial"/>
          <w:shadow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lastRenderedPageBreak/>
        <w:t>3</w:t>
      </w:r>
      <w:r w:rsidR="00CF0176" w:rsidRPr="0021201C">
        <w:rPr>
          <w:rFonts w:ascii="Century Gothic" w:hAnsi="Century Gothic" w:cs="Arial"/>
          <w:shadow/>
          <w:sz w:val="22"/>
          <w:szCs w:val="22"/>
        </w:rPr>
        <w:t>. Collegio dei Docenti (CD)</w:t>
      </w:r>
    </w:p>
    <w:p w:rsidR="00CF0176" w:rsidRPr="0021201C" w:rsidRDefault="00CF0176" w:rsidP="00CF0176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il Collegio dei docenti, nell’esercizio dell’autonomia didattica, organizzativa e dell’autonomia della ricerca, sperimentazione e sviluppo:</w:t>
      </w:r>
    </w:p>
    <w:p w:rsidR="00CF0176" w:rsidRDefault="00CF0176" w:rsidP="00CF0176">
      <w:pPr>
        <w:numPr>
          <w:ilvl w:val="0"/>
          <w:numId w:val="15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c</w:t>
      </w:r>
      <w:r w:rsidRPr="0021201C">
        <w:rPr>
          <w:rFonts w:ascii="Century Gothic" w:hAnsi="Century Gothic" w:cs="Arial"/>
          <w:sz w:val="22"/>
          <w:szCs w:val="22"/>
        </w:rPr>
        <w:t>ura la programmazione dell’azione educativa, anche al fine di adeguare i tempi dell’insegnamento e dello svolgimento delle singole discipline ed attività nel modo più idoneo alla loro tipologia ed ai ritmi di apprendimento degli studenti;</w:t>
      </w:r>
    </w:p>
    <w:p w:rsidR="00CF0176" w:rsidRPr="0021201C" w:rsidRDefault="00CF0176" w:rsidP="00CF0176">
      <w:pPr>
        <w:numPr>
          <w:ilvl w:val="0"/>
          <w:numId w:val="15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elabora il Piano Triennale dell’Offerta Formativa sulla base degli indirizzi per le scelte di gestione e amministrazione emanati dal DS per la successiva approvazione da parte del CI; </w:t>
      </w:r>
    </w:p>
    <w:p w:rsidR="00CF0176" w:rsidRPr="0021201C" w:rsidRDefault="00CF0176" w:rsidP="00CF0176">
      <w:pPr>
        <w:numPr>
          <w:ilvl w:val="0"/>
          <w:numId w:val="15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f</w:t>
      </w:r>
      <w:r w:rsidRPr="0021201C">
        <w:rPr>
          <w:rFonts w:ascii="Century Gothic" w:hAnsi="Century Gothic" w:cs="Arial"/>
          <w:sz w:val="22"/>
          <w:szCs w:val="22"/>
        </w:rPr>
        <w:t xml:space="preserve">ormula proposte al Dirigente per la formazione e la composizione delle classi, per la formulazione dell’orario delle lezioni, comprese le iniziative di recupero, sostegno, continuità, orientamento e/o </w:t>
      </w:r>
      <w:proofErr w:type="spellStart"/>
      <w:r w:rsidRPr="0021201C">
        <w:rPr>
          <w:rFonts w:ascii="Century Gothic" w:hAnsi="Century Gothic" w:cs="Arial"/>
          <w:sz w:val="22"/>
          <w:szCs w:val="22"/>
        </w:rPr>
        <w:t>ri</w:t>
      </w:r>
      <w:proofErr w:type="spellEnd"/>
      <w:r w:rsidRPr="0021201C">
        <w:rPr>
          <w:rFonts w:ascii="Century Gothic" w:hAnsi="Century Gothic" w:cs="Arial"/>
          <w:sz w:val="22"/>
          <w:szCs w:val="22"/>
        </w:rPr>
        <w:t>-orientamento scolastico;</w:t>
      </w:r>
    </w:p>
    <w:p w:rsidR="00CF0176" w:rsidRDefault="00CF0176" w:rsidP="00CF0176">
      <w:pPr>
        <w:numPr>
          <w:ilvl w:val="0"/>
          <w:numId w:val="15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p</w:t>
      </w:r>
      <w:r w:rsidRPr="0021201C">
        <w:rPr>
          <w:rFonts w:ascii="Century Gothic" w:hAnsi="Century Gothic" w:cs="Arial"/>
          <w:sz w:val="22"/>
          <w:szCs w:val="22"/>
        </w:rPr>
        <w:t>rovvede che la scelta, l’adozione e l’utilizzazione delle metodologie e degli strumenti didattici, ivi compresi i libri di testo, siano coerenti al POF e siano attuate con criteri di trasparenza e tempestività;</w:t>
      </w:r>
    </w:p>
    <w:p w:rsidR="00CF0176" w:rsidRPr="00F93BD4" w:rsidRDefault="00CF0176" w:rsidP="00CF0176">
      <w:pPr>
        <w:numPr>
          <w:ilvl w:val="0"/>
          <w:numId w:val="15"/>
        </w:numPr>
        <w:spacing w:line="276" w:lineRule="auto"/>
        <w:ind w:left="714" w:hanging="357"/>
        <w:rPr>
          <w:rFonts w:ascii="Century Gothic" w:hAnsi="Century Gothic" w:cs="Arial"/>
          <w:sz w:val="22"/>
          <w:szCs w:val="22"/>
        </w:rPr>
      </w:pPr>
      <w:r w:rsidRPr="00F93BD4">
        <w:rPr>
          <w:rFonts w:ascii="Century Gothic" w:hAnsi="Century Gothic" w:cs="Arial"/>
          <w:sz w:val="22"/>
          <w:szCs w:val="22"/>
        </w:rPr>
        <w:t>valuta periodicamente l'andamento complessivo dell'azione didattica per verificarne l'efficacia in rapporto agli orientamenti e agli obiettivi programmati, proponendo, ove necessario, opportune misure per il miglior</w:t>
      </w:r>
      <w:r>
        <w:rPr>
          <w:rFonts w:ascii="Century Gothic" w:hAnsi="Century Gothic" w:cs="Arial"/>
          <w:sz w:val="22"/>
          <w:szCs w:val="22"/>
        </w:rPr>
        <w:t>amento dell'attività scolastica.</w:t>
      </w:r>
    </w:p>
    <w:p w:rsidR="00CF0176" w:rsidRPr="0021201C" w:rsidRDefault="00CF0176" w:rsidP="00CF0176">
      <w:pPr>
        <w:spacing w:line="276" w:lineRule="auto"/>
        <w:ind w:left="720"/>
        <w:jc w:val="both"/>
        <w:rPr>
          <w:rFonts w:ascii="Century Gothic" w:hAnsi="Century Gothic" w:cs="Arial"/>
          <w:sz w:val="22"/>
          <w:szCs w:val="22"/>
        </w:rPr>
      </w:pPr>
    </w:p>
    <w:p w:rsidR="00985DBC" w:rsidRPr="0021201C" w:rsidRDefault="00A0271D" w:rsidP="00985DBC">
      <w:pPr>
        <w:pStyle w:val="Titolo1"/>
        <w:jc w:val="both"/>
        <w:rPr>
          <w:rFonts w:ascii="Century Gothic" w:hAnsi="Century Gothic" w:cs="Arial"/>
          <w:shadow/>
          <w:sz w:val="22"/>
          <w:szCs w:val="22"/>
        </w:rPr>
      </w:pPr>
      <w:r>
        <w:rPr>
          <w:rFonts w:ascii="Arial" w:hAnsi="Arial" w:cs="Arial"/>
          <w:szCs w:val="20"/>
        </w:rPr>
        <w:t>5</w:t>
      </w:r>
      <w:r w:rsidR="00985DBC" w:rsidRPr="007E3A43">
        <w:rPr>
          <w:rFonts w:ascii="Arial" w:hAnsi="Arial" w:cs="Arial"/>
          <w:szCs w:val="20"/>
        </w:rPr>
        <w:t>.</w:t>
      </w:r>
      <w:r w:rsidR="00985DBC" w:rsidRPr="0021201C">
        <w:rPr>
          <w:rFonts w:ascii="Century Gothic" w:hAnsi="Century Gothic" w:cs="Arial"/>
          <w:shadow/>
          <w:sz w:val="22"/>
          <w:szCs w:val="22"/>
        </w:rPr>
        <w:t>Consiglio di Istituto (CI)</w:t>
      </w:r>
    </w:p>
    <w:p w:rsidR="00985DBC" w:rsidRPr="0021201C" w:rsidRDefault="00611A06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 xml:space="preserve">Il Consiglio di Istituto (CI) </w:t>
      </w:r>
      <w:r w:rsidR="000C10C5" w:rsidRPr="0021201C">
        <w:rPr>
          <w:rFonts w:ascii="Century Gothic" w:hAnsi="Century Gothic" w:cs="Arial"/>
          <w:sz w:val="22"/>
          <w:szCs w:val="22"/>
        </w:rPr>
        <w:t xml:space="preserve">è </w:t>
      </w:r>
      <w:r w:rsidR="00456673" w:rsidRPr="0021201C">
        <w:rPr>
          <w:rFonts w:ascii="Century Gothic" w:hAnsi="Century Gothic" w:cs="Arial"/>
          <w:sz w:val="22"/>
          <w:szCs w:val="22"/>
        </w:rPr>
        <w:t xml:space="preserve">l’organo </w:t>
      </w:r>
      <w:r w:rsidR="000C10C5" w:rsidRPr="0021201C">
        <w:rPr>
          <w:rFonts w:ascii="Century Gothic" w:hAnsi="Century Gothic" w:cs="Arial"/>
          <w:sz w:val="22"/>
          <w:szCs w:val="22"/>
        </w:rPr>
        <w:t>di gestione degli aspetti economici e organizzativi</w:t>
      </w:r>
      <w:r w:rsidR="0021201C">
        <w:rPr>
          <w:rFonts w:ascii="Century Gothic" w:hAnsi="Century Gothic" w:cs="Arial"/>
          <w:sz w:val="22"/>
          <w:szCs w:val="22"/>
        </w:rPr>
        <w:t xml:space="preserve"> </w:t>
      </w:r>
      <w:r w:rsidR="000C10C5" w:rsidRPr="0021201C">
        <w:rPr>
          <w:rFonts w:ascii="Century Gothic" w:hAnsi="Century Gothic" w:cs="Arial"/>
          <w:sz w:val="22"/>
          <w:szCs w:val="22"/>
        </w:rPr>
        <w:t>generali della scuola</w:t>
      </w:r>
      <w:r w:rsidR="00456673" w:rsidRPr="0021201C">
        <w:rPr>
          <w:rFonts w:ascii="Century Gothic" w:hAnsi="Century Gothic" w:cs="Arial"/>
          <w:sz w:val="22"/>
          <w:szCs w:val="22"/>
        </w:rPr>
        <w:t>. D</w:t>
      </w:r>
      <w:r w:rsidR="00985DBC" w:rsidRPr="0021201C">
        <w:rPr>
          <w:rFonts w:ascii="Century Gothic" w:hAnsi="Century Gothic" w:cs="Arial"/>
          <w:sz w:val="22"/>
          <w:szCs w:val="22"/>
        </w:rPr>
        <w:t xml:space="preserve">elibera gli atti essenziali alla vita dell’Istituto ed al raggiungimento dei suoi scopi. In particolare: </w:t>
      </w:r>
    </w:p>
    <w:p w:rsidR="00985DBC" w:rsidRPr="0021201C" w:rsidRDefault="00985DBC" w:rsidP="0021201C">
      <w:pPr>
        <w:pStyle w:val="CM9"/>
        <w:numPr>
          <w:ilvl w:val="0"/>
          <w:numId w:val="1"/>
        </w:numPr>
        <w:spacing w:after="0" w:line="276" w:lineRule="auto"/>
        <w:jc w:val="both"/>
        <w:rPr>
          <w:rFonts w:ascii="Century Gothic" w:hAnsi="Century Gothic" w:cs="Arial"/>
          <w:spacing w:val="20"/>
          <w:sz w:val="22"/>
          <w:szCs w:val="22"/>
        </w:rPr>
      </w:pPr>
      <w:r w:rsidRPr="0021201C">
        <w:rPr>
          <w:rFonts w:ascii="Century Gothic" w:hAnsi="Century Gothic" w:cs="Arial"/>
          <w:spacing w:val="20"/>
          <w:sz w:val="22"/>
          <w:szCs w:val="22"/>
        </w:rPr>
        <w:t xml:space="preserve">elegge al suo interno i componenti </w:t>
      </w:r>
      <w:r w:rsidR="0021201C">
        <w:rPr>
          <w:rFonts w:ascii="Century Gothic" w:hAnsi="Century Gothic" w:cs="Arial"/>
          <w:spacing w:val="20"/>
          <w:sz w:val="22"/>
          <w:szCs w:val="22"/>
        </w:rPr>
        <w:t>del</w:t>
      </w:r>
      <w:r w:rsidRPr="0021201C">
        <w:rPr>
          <w:rFonts w:ascii="Century Gothic" w:hAnsi="Century Gothic" w:cs="Arial"/>
          <w:spacing w:val="20"/>
          <w:sz w:val="22"/>
          <w:szCs w:val="22"/>
        </w:rPr>
        <w:t>la Giunta esecutiva</w:t>
      </w:r>
      <w:r w:rsidR="000B7752">
        <w:rPr>
          <w:rFonts w:ascii="Century Gothic" w:hAnsi="Century Gothic" w:cs="Arial"/>
          <w:spacing w:val="20"/>
          <w:sz w:val="22"/>
          <w:szCs w:val="22"/>
        </w:rPr>
        <w:t xml:space="preserve"> ad eccezione del DS e del DSGA componenti di diritto</w:t>
      </w:r>
      <w:r w:rsidRPr="0021201C">
        <w:rPr>
          <w:rFonts w:ascii="Century Gothic" w:hAnsi="Century Gothic" w:cs="Arial"/>
          <w:spacing w:val="20"/>
          <w:sz w:val="22"/>
          <w:szCs w:val="22"/>
        </w:rPr>
        <w:t xml:space="preserve">; </w:t>
      </w:r>
    </w:p>
    <w:p w:rsidR="000E2E65" w:rsidRPr="0021201C" w:rsidRDefault="000E2E65" w:rsidP="0021201C">
      <w:pPr>
        <w:numPr>
          <w:ilvl w:val="0"/>
          <w:numId w:val="1"/>
        </w:numPr>
        <w:spacing w:line="276" w:lineRule="auto"/>
        <w:jc w:val="both"/>
        <w:rPr>
          <w:rFonts w:ascii="Century Gothic" w:hAnsi="Century Gothic"/>
          <w:sz w:val="22"/>
          <w:szCs w:val="22"/>
          <w:lang w:eastAsia="it-IT"/>
        </w:rPr>
      </w:pPr>
      <w:r w:rsidRPr="0021201C">
        <w:rPr>
          <w:rFonts w:ascii="Century Gothic" w:hAnsi="Century Gothic"/>
          <w:sz w:val="22"/>
          <w:szCs w:val="22"/>
          <w:lang w:eastAsia="it-IT"/>
        </w:rPr>
        <w:t>approva il PTOF elaborato dal Collegio dei Docenti sulla base degli indirizzi definiti dal DS;</w:t>
      </w:r>
    </w:p>
    <w:p w:rsidR="00985DBC" w:rsidRPr="0021201C" w:rsidRDefault="00985DBC" w:rsidP="0021201C">
      <w:pPr>
        <w:pStyle w:val="CM9"/>
        <w:numPr>
          <w:ilvl w:val="0"/>
          <w:numId w:val="1"/>
        </w:numPr>
        <w:spacing w:after="0" w:line="276" w:lineRule="auto"/>
        <w:jc w:val="both"/>
        <w:rPr>
          <w:rFonts w:ascii="Century Gothic" w:hAnsi="Century Gothic" w:cs="Arial"/>
          <w:spacing w:val="20"/>
          <w:sz w:val="22"/>
          <w:szCs w:val="22"/>
        </w:rPr>
      </w:pPr>
      <w:r w:rsidRPr="0021201C">
        <w:rPr>
          <w:rFonts w:ascii="Century Gothic" w:hAnsi="Century Gothic" w:cs="Arial"/>
          <w:spacing w:val="20"/>
          <w:sz w:val="22"/>
          <w:szCs w:val="22"/>
        </w:rPr>
        <w:t xml:space="preserve">approva il bilancio di previsione e il conto consuntivo predisposti </w:t>
      </w:r>
      <w:r w:rsidR="000E2E65" w:rsidRPr="0021201C">
        <w:rPr>
          <w:rFonts w:ascii="Century Gothic" w:hAnsi="Century Gothic" w:cs="Arial"/>
          <w:spacing w:val="20"/>
          <w:sz w:val="22"/>
          <w:szCs w:val="22"/>
        </w:rPr>
        <w:t>dal DS e DSGA e g</w:t>
      </w:r>
      <w:r w:rsidR="0021201C">
        <w:rPr>
          <w:rFonts w:ascii="Century Gothic" w:hAnsi="Century Gothic" w:cs="Arial"/>
          <w:spacing w:val="20"/>
          <w:sz w:val="22"/>
          <w:szCs w:val="22"/>
        </w:rPr>
        <w:t>ià visionati con parere</w:t>
      </w:r>
      <w:r w:rsidR="000E2E65" w:rsidRPr="0021201C">
        <w:rPr>
          <w:rFonts w:ascii="Century Gothic" w:hAnsi="Century Gothic" w:cs="Arial"/>
          <w:spacing w:val="20"/>
          <w:sz w:val="22"/>
          <w:szCs w:val="22"/>
        </w:rPr>
        <w:t xml:space="preserve"> </w:t>
      </w:r>
      <w:r w:rsidRPr="0021201C">
        <w:rPr>
          <w:rFonts w:ascii="Century Gothic" w:hAnsi="Century Gothic" w:cs="Arial"/>
          <w:spacing w:val="20"/>
          <w:sz w:val="22"/>
          <w:szCs w:val="22"/>
        </w:rPr>
        <w:t>dalla Giunta esecutiva</w:t>
      </w:r>
      <w:r w:rsidR="0021201C">
        <w:rPr>
          <w:rFonts w:ascii="Century Gothic" w:hAnsi="Century Gothic" w:cs="Arial"/>
          <w:spacing w:val="20"/>
          <w:sz w:val="22"/>
          <w:szCs w:val="22"/>
        </w:rPr>
        <w:t xml:space="preserve"> e dai revisori dei conti</w:t>
      </w:r>
      <w:r w:rsidRPr="0021201C">
        <w:rPr>
          <w:rFonts w:ascii="Century Gothic" w:hAnsi="Century Gothic" w:cs="Arial"/>
          <w:spacing w:val="20"/>
          <w:sz w:val="22"/>
          <w:szCs w:val="22"/>
        </w:rPr>
        <w:t xml:space="preserve">; </w:t>
      </w:r>
    </w:p>
    <w:p w:rsidR="00985DBC" w:rsidRPr="0021201C" w:rsidRDefault="00985DBC" w:rsidP="0021201C">
      <w:pPr>
        <w:pStyle w:val="CM9"/>
        <w:numPr>
          <w:ilvl w:val="0"/>
          <w:numId w:val="1"/>
        </w:numPr>
        <w:spacing w:after="0" w:line="276" w:lineRule="auto"/>
        <w:jc w:val="both"/>
        <w:rPr>
          <w:rFonts w:ascii="Century Gothic" w:hAnsi="Century Gothic" w:cs="Arial"/>
          <w:spacing w:val="20"/>
          <w:sz w:val="22"/>
          <w:szCs w:val="22"/>
        </w:rPr>
      </w:pPr>
      <w:r w:rsidRPr="0021201C">
        <w:rPr>
          <w:rFonts w:ascii="Century Gothic" w:hAnsi="Century Gothic" w:cs="Arial"/>
          <w:spacing w:val="20"/>
          <w:sz w:val="22"/>
          <w:szCs w:val="22"/>
        </w:rPr>
        <w:t>approva il regolamento d</w:t>
      </w:r>
      <w:r w:rsidR="0021201C">
        <w:rPr>
          <w:rFonts w:ascii="Century Gothic" w:hAnsi="Century Gothic" w:cs="Arial"/>
          <w:spacing w:val="20"/>
          <w:sz w:val="22"/>
          <w:szCs w:val="22"/>
        </w:rPr>
        <w:t>’ist</w:t>
      </w:r>
      <w:r w:rsidRPr="0021201C">
        <w:rPr>
          <w:rFonts w:ascii="Century Gothic" w:hAnsi="Century Gothic" w:cs="Arial"/>
          <w:spacing w:val="20"/>
          <w:sz w:val="22"/>
          <w:szCs w:val="22"/>
        </w:rPr>
        <w:t xml:space="preserve">ituto, predisposto dalla Giunta esecutiva; </w:t>
      </w:r>
    </w:p>
    <w:p w:rsidR="00985DBC" w:rsidRPr="0021201C" w:rsidRDefault="00985DBC" w:rsidP="00531F2F">
      <w:pPr>
        <w:pStyle w:val="CM9"/>
        <w:numPr>
          <w:ilvl w:val="0"/>
          <w:numId w:val="1"/>
        </w:numPr>
        <w:spacing w:after="0" w:line="276" w:lineRule="auto"/>
        <w:jc w:val="both"/>
        <w:rPr>
          <w:rFonts w:ascii="Century Gothic" w:hAnsi="Century Gothic" w:cs="Arial"/>
          <w:spacing w:val="20"/>
          <w:sz w:val="22"/>
          <w:szCs w:val="22"/>
        </w:rPr>
      </w:pPr>
      <w:r w:rsidRPr="0021201C">
        <w:rPr>
          <w:rFonts w:ascii="Century Gothic" w:hAnsi="Century Gothic" w:cs="Arial"/>
          <w:spacing w:val="20"/>
          <w:sz w:val="22"/>
          <w:szCs w:val="22"/>
        </w:rPr>
        <w:t>delibera in o</w:t>
      </w:r>
      <w:r w:rsidR="00531F2F">
        <w:rPr>
          <w:rFonts w:ascii="Century Gothic" w:hAnsi="Century Gothic" w:cs="Arial"/>
          <w:spacing w:val="20"/>
          <w:sz w:val="22"/>
          <w:szCs w:val="22"/>
        </w:rPr>
        <w:t xml:space="preserve">rdine </w:t>
      </w:r>
      <w:r w:rsidR="00531F2F" w:rsidRPr="00531F2F">
        <w:rPr>
          <w:rFonts w:ascii="Century Gothic" w:hAnsi="Century Gothic" w:cs="Arial"/>
          <w:spacing w:val="20"/>
          <w:sz w:val="22"/>
          <w:szCs w:val="22"/>
        </w:rPr>
        <w:t>all'impiego dei mezzi finanziari per quanto concerne il funzionamento amministrativo e didattico dell'istituto</w:t>
      </w:r>
      <w:r w:rsidRPr="0021201C">
        <w:rPr>
          <w:rFonts w:ascii="Century Gothic" w:hAnsi="Century Gothic" w:cs="Arial"/>
          <w:spacing w:val="20"/>
          <w:sz w:val="22"/>
          <w:szCs w:val="22"/>
        </w:rPr>
        <w:t xml:space="preserve">;  </w:t>
      </w:r>
    </w:p>
    <w:p w:rsidR="0021201C" w:rsidRDefault="00456673" w:rsidP="0021201C">
      <w:pPr>
        <w:numPr>
          <w:ilvl w:val="0"/>
          <w:numId w:val="1"/>
        </w:numPr>
        <w:spacing w:line="276" w:lineRule="auto"/>
        <w:jc w:val="both"/>
        <w:rPr>
          <w:rFonts w:ascii="Century Gothic" w:hAnsi="Century Gothic"/>
          <w:sz w:val="22"/>
          <w:szCs w:val="22"/>
          <w:lang w:eastAsia="it-IT"/>
        </w:rPr>
      </w:pPr>
      <w:r w:rsidRPr="0021201C">
        <w:rPr>
          <w:rFonts w:ascii="Century Gothic" w:hAnsi="Century Gothic"/>
          <w:sz w:val="22"/>
          <w:szCs w:val="22"/>
          <w:lang w:eastAsia="it-IT"/>
        </w:rPr>
        <w:t>delibera in ordine all’organizzazione e programmazione della vita e dell’attività della scuola, comprese le attività para/inter/</w:t>
      </w:r>
      <w:proofErr w:type="spellStart"/>
      <w:r w:rsidRPr="0021201C">
        <w:rPr>
          <w:rFonts w:ascii="Century Gothic" w:hAnsi="Century Gothic"/>
          <w:sz w:val="22"/>
          <w:szCs w:val="22"/>
          <w:lang w:eastAsia="it-IT"/>
        </w:rPr>
        <w:t>extrascolatiche</w:t>
      </w:r>
      <w:proofErr w:type="spellEnd"/>
      <w:r w:rsidRPr="0021201C">
        <w:rPr>
          <w:rFonts w:ascii="Century Gothic" w:hAnsi="Century Gothic"/>
          <w:sz w:val="22"/>
          <w:szCs w:val="22"/>
          <w:lang w:eastAsia="it-IT"/>
        </w:rPr>
        <w:t xml:space="preserve"> (calendario scolastico, programmazione educativa, corsi di recupero, visite e viaggi di istruzione, ecc.), nei limiti delle </w:t>
      </w:r>
      <w:r w:rsidR="0021201C">
        <w:rPr>
          <w:rFonts w:ascii="Century Gothic" w:hAnsi="Century Gothic"/>
          <w:sz w:val="22"/>
          <w:szCs w:val="22"/>
          <w:lang w:eastAsia="it-IT"/>
        </w:rPr>
        <w:t>disponibilità di bilancio;</w:t>
      </w:r>
    </w:p>
    <w:p w:rsidR="00456673" w:rsidRPr="0021201C" w:rsidRDefault="00456673" w:rsidP="0021201C">
      <w:pPr>
        <w:numPr>
          <w:ilvl w:val="0"/>
          <w:numId w:val="1"/>
        </w:numPr>
        <w:spacing w:line="276" w:lineRule="auto"/>
        <w:jc w:val="both"/>
        <w:rPr>
          <w:rFonts w:ascii="Century Gothic" w:hAnsi="Century Gothic"/>
          <w:sz w:val="22"/>
          <w:szCs w:val="22"/>
          <w:lang w:eastAsia="it-IT"/>
        </w:rPr>
      </w:pPr>
      <w:r w:rsidRPr="0021201C">
        <w:rPr>
          <w:rFonts w:ascii="Century Gothic" w:hAnsi="Century Gothic"/>
          <w:sz w:val="22"/>
          <w:szCs w:val="22"/>
          <w:lang w:eastAsia="it-IT"/>
        </w:rPr>
        <w:lastRenderedPageBreak/>
        <w:t>stabilisce i criteri generali in merito ad acquisto, rinnovo e conservazione delle attrezzature tecnico-scientifiche, dei sussidi didattici (audio-televisivi, libri) e di tutti i materiali necessari alla vita della scuola;</w:t>
      </w:r>
    </w:p>
    <w:p w:rsidR="00301FDD" w:rsidRPr="0021201C" w:rsidRDefault="00301FDD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:rsidR="00985DBC" w:rsidRPr="0088449E" w:rsidRDefault="00A0271D" w:rsidP="0021201C">
      <w:pPr>
        <w:pStyle w:val="Titolo1"/>
        <w:spacing w:line="276" w:lineRule="auto"/>
        <w:jc w:val="both"/>
        <w:rPr>
          <w:rFonts w:ascii="Century Gothic" w:hAnsi="Century Gothic" w:cs="Arial"/>
          <w:shadow/>
          <w:sz w:val="22"/>
          <w:szCs w:val="22"/>
        </w:rPr>
      </w:pPr>
      <w:r>
        <w:rPr>
          <w:rFonts w:ascii="Century Gothic" w:hAnsi="Century Gothic" w:cs="Arial"/>
          <w:shadow/>
          <w:sz w:val="22"/>
          <w:szCs w:val="22"/>
        </w:rPr>
        <w:t>6</w:t>
      </w:r>
      <w:r w:rsidR="00985DBC" w:rsidRPr="0088449E">
        <w:rPr>
          <w:rFonts w:ascii="Century Gothic" w:hAnsi="Century Gothic" w:cs="Arial"/>
          <w:shadow/>
          <w:sz w:val="22"/>
          <w:szCs w:val="22"/>
        </w:rPr>
        <w:t>.Comitato Tecnico Scientifico (CTS)</w:t>
      </w:r>
    </w:p>
    <w:p w:rsidR="004545E3" w:rsidRDefault="00985DBC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Il Comitato Tecnico Scientifico (CTS) è</w:t>
      </w:r>
      <w:r w:rsidR="006D32CD" w:rsidRPr="0021201C">
        <w:rPr>
          <w:rFonts w:ascii="Century Gothic" w:hAnsi="Century Gothic" w:cs="Arial"/>
          <w:sz w:val="22"/>
          <w:szCs w:val="22"/>
        </w:rPr>
        <w:t xml:space="preserve"> un organo facoltativo di cui le scuole possono dotarsi che ha funzioni consultive e propositive per l’organizzazione delle aree di indirizzo e l’utilizzazione degli spazi di autonomia e flessibilità; è lo strumento per consolidare i rapporti della scuola con il mondo del lavoro e delle professioni e sviluppare le alleanze formative sul territorio. </w:t>
      </w:r>
      <w:proofErr w:type="gramStart"/>
      <w:r w:rsidR="006D32CD" w:rsidRPr="0021201C">
        <w:rPr>
          <w:rFonts w:ascii="Century Gothic" w:hAnsi="Century Gothic" w:cs="Arial"/>
          <w:sz w:val="22"/>
          <w:szCs w:val="22"/>
        </w:rPr>
        <w:t>E’</w:t>
      </w:r>
      <w:proofErr w:type="gramEnd"/>
      <w:r w:rsidRPr="0021201C">
        <w:rPr>
          <w:rFonts w:ascii="Century Gothic" w:hAnsi="Century Gothic" w:cs="Arial"/>
          <w:sz w:val="22"/>
          <w:szCs w:val="22"/>
        </w:rPr>
        <w:t xml:space="preserve"> composto da docenti e da esperti del mondo del lavoro, delle professioni e della ricerca</w:t>
      </w:r>
      <w:r w:rsidR="006D32CD" w:rsidRPr="0021201C">
        <w:rPr>
          <w:rFonts w:ascii="Century Gothic" w:hAnsi="Century Gothic" w:cs="Arial"/>
          <w:sz w:val="22"/>
          <w:szCs w:val="22"/>
        </w:rPr>
        <w:t xml:space="preserve"> scientifica e tecnologica rappresentative della realtà territoriale. </w:t>
      </w:r>
      <w:r w:rsidR="00EE0181">
        <w:rPr>
          <w:rFonts w:ascii="Century Gothic" w:hAnsi="Century Gothic" w:cs="Arial"/>
          <w:sz w:val="22"/>
          <w:szCs w:val="22"/>
        </w:rPr>
        <w:t xml:space="preserve">La composizione del CTS è lasciata alla determinazione delle singole istituzioni scolastiche. </w:t>
      </w:r>
      <w:proofErr w:type="gramStart"/>
      <w:r w:rsidR="00EE0181">
        <w:rPr>
          <w:rFonts w:ascii="Century Gothic" w:hAnsi="Century Gothic" w:cs="Arial"/>
          <w:sz w:val="22"/>
          <w:szCs w:val="22"/>
        </w:rPr>
        <w:t>E’</w:t>
      </w:r>
      <w:proofErr w:type="gramEnd"/>
      <w:r w:rsidR="00EE0181">
        <w:rPr>
          <w:rFonts w:ascii="Century Gothic" w:hAnsi="Century Gothic" w:cs="Arial"/>
          <w:sz w:val="22"/>
          <w:szCs w:val="22"/>
        </w:rPr>
        <w:t xml:space="preserve"> in ogni caso opportuno che i criteri per la sua composizione e la successiva designazione dei componenti siano sottoposti al CI per l’approvazione.</w:t>
      </w:r>
    </w:p>
    <w:p w:rsidR="00236066" w:rsidRDefault="00236066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:rsidR="00236066" w:rsidRPr="0021201C" w:rsidRDefault="00236066" w:rsidP="00236066">
      <w:pPr>
        <w:pStyle w:val="Titolo1"/>
        <w:spacing w:line="276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7</w:t>
      </w:r>
      <w:r w:rsidRPr="0021201C">
        <w:rPr>
          <w:rFonts w:ascii="Century Gothic" w:hAnsi="Century Gothic" w:cs="Arial"/>
          <w:sz w:val="22"/>
          <w:szCs w:val="22"/>
        </w:rPr>
        <w:t xml:space="preserve">. </w:t>
      </w:r>
      <w:r>
        <w:rPr>
          <w:rFonts w:ascii="Century Gothic" w:hAnsi="Century Gothic" w:cs="Arial"/>
          <w:sz w:val="22"/>
          <w:szCs w:val="22"/>
        </w:rPr>
        <w:t xml:space="preserve">Direttore </w:t>
      </w:r>
      <w:r w:rsidRPr="0021201C">
        <w:rPr>
          <w:rFonts w:ascii="Century Gothic" w:hAnsi="Century Gothic" w:cs="Arial"/>
          <w:sz w:val="22"/>
          <w:szCs w:val="22"/>
        </w:rPr>
        <w:t xml:space="preserve">dei Servizi </w:t>
      </w:r>
      <w:r>
        <w:rPr>
          <w:rFonts w:ascii="Century Gothic" w:hAnsi="Century Gothic" w:cs="Arial"/>
          <w:sz w:val="22"/>
          <w:szCs w:val="22"/>
        </w:rPr>
        <w:t xml:space="preserve">Generali e </w:t>
      </w:r>
      <w:r w:rsidRPr="0021201C">
        <w:rPr>
          <w:rFonts w:ascii="Century Gothic" w:hAnsi="Century Gothic" w:cs="Arial"/>
          <w:sz w:val="22"/>
          <w:szCs w:val="22"/>
        </w:rPr>
        <w:t>Amministrativi (DSGA)</w:t>
      </w:r>
    </w:p>
    <w:p w:rsidR="00236066" w:rsidRDefault="00236066" w:rsidP="00236066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Il Direttore</w:t>
      </w:r>
      <w:r w:rsidRPr="0021201C">
        <w:rPr>
          <w:rFonts w:ascii="Century Gothic" w:hAnsi="Century Gothic" w:cs="Arial"/>
          <w:sz w:val="22"/>
          <w:szCs w:val="22"/>
        </w:rPr>
        <w:t xml:space="preserve"> dei Servizi </w:t>
      </w:r>
      <w:r>
        <w:rPr>
          <w:rFonts w:ascii="Century Gothic" w:hAnsi="Century Gothic" w:cs="Arial"/>
          <w:sz w:val="22"/>
          <w:szCs w:val="22"/>
        </w:rPr>
        <w:t xml:space="preserve">Generali e </w:t>
      </w:r>
      <w:r w:rsidRPr="0021201C">
        <w:rPr>
          <w:rFonts w:ascii="Century Gothic" w:hAnsi="Century Gothic" w:cs="Arial"/>
          <w:sz w:val="22"/>
          <w:szCs w:val="22"/>
        </w:rPr>
        <w:t xml:space="preserve">Amministrativi </w:t>
      </w:r>
      <w:r w:rsidRPr="00592774">
        <w:rPr>
          <w:rFonts w:ascii="Century Gothic" w:hAnsi="Century Gothic" w:cs="Arial"/>
          <w:sz w:val="22"/>
          <w:szCs w:val="22"/>
        </w:rPr>
        <w:t>sovrintende, con autonomia operativa, ai servizi generali amministrativo</w:t>
      </w:r>
      <w:r>
        <w:rPr>
          <w:rFonts w:ascii="Century Gothic" w:hAnsi="Century Gothic" w:cs="Arial"/>
          <w:sz w:val="22"/>
          <w:szCs w:val="22"/>
        </w:rPr>
        <w:t>-</w:t>
      </w:r>
      <w:r w:rsidRPr="00592774">
        <w:rPr>
          <w:rFonts w:ascii="Century Gothic" w:hAnsi="Century Gothic" w:cs="Arial"/>
          <w:sz w:val="22"/>
          <w:szCs w:val="22"/>
        </w:rPr>
        <w:t>contabili e ne cura l’organizzazione svolgendo funzioni di coordinamento, promozione delle attività e ve</w:t>
      </w:r>
      <w:r>
        <w:rPr>
          <w:rFonts w:ascii="Century Gothic" w:hAnsi="Century Gothic" w:cs="Arial"/>
          <w:sz w:val="22"/>
          <w:szCs w:val="22"/>
        </w:rPr>
        <w:t>rifica dei risultati conseguiti</w:t>
      </w:r>
      <w:r w:rsidRPr="00592774">
        <w:rPr>
          <w:rFonts w:ascii="Century Gothic" w:hAnsi="Century Gothic" w:cs="Arial"/>
          <w:sz w:val="22"/>
          <w:szCs w:val="22"/>
        </w:rPr>
        <w:t xml:space="preserve"> rispetto agli obiettivi assegnati </w:t>
      </w:r>
      <w:r>
        <w:rPr>
          <w:rFonts w:ascii="Century Gothic" w:hAnsi="Century Gothic" w:cs="Arial"/>
          <w:sz w:val="22"/>
          <w:szCs w:val="22"/>
        </w:rPr>
        <w:t xml:space="preserve">dal DS. </w:t>
      </w:r>
    </w:p>
    <w:p w:rsidR="00236066" w:rsidRPr="00592774" w:rsidRDefault="00236066" w:rsidP="00236066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S</w:t>
      </w:r>
      <w:r w:rsidRPr="00592774">
        <w:rPr>
          <w:rFonts w:ascii="Century Gothic" w:hAnsi="Century Gothic" w:cs="Arial"/>
          <w:sz w:val="22"/>
          <w:szCs w:val="22"/>
        </w:rPr>
        <w:t>volge con autonomia operativa e responsabilità diretta attività di istruzione, predisposizione e formalizzazione degli atti amministrativi e contabili;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592774">
        <w:rPr>
          <w:rFonts w:ascii="Century Gothic" w:hAnsi="Century Gothic" w:cs="Arial"/>
          <w:sz w:val="22"/>
          <w:szCs w:val="22"/>
        </w:rPr>
        <w:t xml:space="preserve">è funzionario delegato, ufficiale rogante </w:t>
      </w:r>
      <w:r>
        <w:rPr>
          <w:rFonts w:ascii="Century Gothic" w:hAnsi="Century Gothic" w:cs="Arial"/>
          <w:sz w:val="22"/>
          <w:szCs w:val="22"/>
        </w:rPr>
        <w:t>e consegnatario dei beni mobili.</w:t>
      </w:r>
    </w:p>
    <w:p w:rsidR="00236066" w:rsidRPr="0021201C" w:rsidRDefault="00236066" w:rsidP="00236066">
      <w:pPr>
        <w:pStyle w:val="Paragrafoelenco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S</w:t>
      </w:r>
      <w:r w:rsidRPr="0021201C">
        <w:rPr>
          <w:rFonts w:ascii="Century Gothic" w:hAnsi="Century Gothic" w:cs="Arial"/>
          <w:sz w:val="22"/>
          <w:szCs w:val="22"/>
        </w:rPr>
        <w:t>up</w:t>
      </w:r>
      <w:r>
        <w:rPr>
          <w:rFonts w:ascii="Century Gothic" w:hAnsi="Century Gothic" w:cs="Arial"/>
          <w:sz w:val="22"/>
          <w:szCs w:val="22"/>
        </w:rPr>
        <w:t xml:space="preserve">ervisiona la gestione contabile e </w:t>
      </w:r>
      <w:r w:rsidRPr="0021201C">
        <w:rPr>
          <w:rFonts w:ascii="Century Gothic" w:hAnsi="Century Gothic" w:cs="Arial"/>
          <w:sz w:val="22"/>
          <w:szCs w:val="22"/>
        </w:rPr>
        <w:t>controlla, archivia e conserva la documentazione contabile;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21201C">
        <w:rPr>
          <w:rFonts w:ascii="Century Gothic" w:hAnsi="Century Gothic" w:cs="Arial"/>
          <w:sz w:val="22"/>
          <w:szCs w:val="22"/>
        </w:rPr>
        <w:t>controlla, le spese al fine di verificare la loro rispondenza a quanto preventivato nel progetto, nonché la loro corretta imputazione e verifica che vengano rispettate le</w:t>
      </w:r>
      <w:r>
        <w:rPr>
          <w:rFonts w:ascii="Century Gothic" w:hAnsi="Century Gothic" w:cs="Arial"/>
          <w:sz w:val="22"/>
          <w:szCs w:val="22"/>
        </w:rPr>
        <w:t xml:space="preserve"> procedure, le norme e le leggi.</w:t>
      </w:r>
    </w:p>
    <w:p w:rsidR="00236066" w:rsidRDefault="00236066" w:rsidP="00236066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Si relaziona con la Direzione e il RISGQ per gli aspetti che, in relazione alle proprie competenze, interagiscono nell’ambito del SGQ.</w:t>
      </w:r>
    </w:p>
    <w:p w:rsidR="00236066" w:rsidRDefault="00236066" w:rsidP="00236066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Informa ed assiste il personale amministrativo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21201C">
        <w:rPr>
          <w:rFonts w:ascii="Century Gothic" w:hAnsi="Century Gothic" w:cs="Arial"/>
          <w:sz w:val="22"/>
          <w:szCs w:val="22"/>
        </w:rPr>
        <w:t xml:space="preserve">sulle procedure previste </w:t>
      </w:r>
      <w:r>
        <w:rPr>
          <w:rFonts w:ascii="Century Gothic" w:hAnsi="Century Gothic" w:cs="Arial"/>
          <w:sz w:val="22"/>
          <w:szCs w:val="22"/>
        </w:rPr>
        <w:t xml:space="preserve">dal SGQ adottate dall’istituzione scolastica e </w:t>
      </w:r>
      <w:r w:rsidRPr="0021201C">
        <w:rPr>
          <w:rFonts w:ascii="Century Gothic" w:hAnsi="Century Gothic" w:cs="Arial"/>
          <w:sz w:val="22"/>
          <w:szCs w:val="22"/>
        </w:rPr>
        <w:t>dalle normative vigenti</w:t>
      </w:r>
      <w:r>
        <w:rPr>
          <w:rFonts w:ascii="Century Gothic" w:hAnsi="Century Gothic" w:cs="Arial"/>
          <w:sz w:val="22"/>
          <w:szCs w:val="22"/>
        </w:rPr>
        <w:t>.</w:t>
      </w:r>
    </w:p>
    <w:p w:rsidR="00236066" w:rsidRDefault="00236066" w:rsidP="00FD05FD">
      <w:pPr>
        <w:pStyle w:val="Titolo1"/>
        <w:spacing w:line="276" w:lineRule="auto"/>
        <w:rPr>
          <w:rFonts w:ascii="Century Gothic" w:eastAsia="Calibri" w:hAnsi="Century Gothic"/>
          <w:b w:val="0"/>
          <w:bCs w:val="0"/>
          <w:sz w:val="22"/>
          <w:szCs w:val="22"/>
        </w:rPr>
      </w:pPr>
    </w:p>
    <w:p w:rsidR="00FD05FD" w:rsidRPr="0021201C" w:rsidRDefault="00236066" w:rsidP="00FD05FD">
      <w:pPr>
        <w:pStyle w:val="Titolo1"/>
        <w:spacing w:line="276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8</w:t>
      </w:r>
      <w:r w:rsidR="00FD05FD" w:rsidRPr="0021201C">
        <w:rPr>
          <w:rFonts w:ascii="Century Gothic" w:hAnsi="Century Gothic" w:cs="Arial"/>
          <w:sz w:val="22"/>
          <w:szCs w:val="22"/>
        </w:rPr>
        <w:t>. Responsabile S</w:t>
      </w:r>
      <w:r w:rsidR="00FD05FD">
        <w:rPr>
          <w:rFonts w:ascii="Century Gothic" w:hAnsi="Century Gothic" w:cs="Arial"/>
          <w:sz w:val="22"/>
          <w:szCs w:val="22"/>
        </w:rPr>
        <w:t>ervizi di prevenzione e protezione</w:t>
      </w:r>
      <w:r w:rsidR="00FD05FD" w:rsidRPr="0021201C">
        <w:rPr>
          <w:rFonts w:ascii="Century Gothic" w:hAnsi="Century Gothic" w:cs="Arial"/>
          <w:sz w:val="22"/>
          <w:szCs w:val="22"/>
        </w:rPr>
        <w:t xml:space="preserve"> (RSPP)</w:t>
      </w:r>
    </w:p>
    <w:p w:rsidR="00FD05FD" w:rsidRPr="0021201C" w:rsidRDefault="00FD05FD" w:rsidP="00FD05F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Al Responsabile per i servizi di prevenzione e prote</w:t>
      </w:r>
      <w:r>
        <w:rPr>
          <w:rFonts w:ascii="Century Gothic" w:hAnsi="Century Gothic" w:cs="Arial"/>
          <w:sz w:val="22"/>
          <w:szCs w:val="22"/>
        </w:rPr>
        <w:t xml:space="preserve">zione sono affidate le mansioni relative all’osservanza </w:t>
      </w:r>
      <w:r w:rsidRPr="0021201C">
        <w:rPr>
          <w:rFonts w:ascii="Century Gothic" w:hAnsi="Century Gothic" w:cs="Arial"/>
          <w:sz w:val="22"/>
          <w:szCs w:val="22"/>
        </w:rPr>
        <w:t>delle norme contenu</w:t>
      </w:r>
      <w:r>
        <w:rPr>
          <w:rFonts w:ascii="Century Gothic" w:hAnsi="Century Gothic" w:cs="Arial"/>
          <w:sz w:val="22"/>
          <w:szCs w:val="22"/>
        </w:rPr>
        <w:t xml:space="preserve">te nel decreto legislativo </w:t>
      </w:r>
      <w:r w:rsidRPr="0021201C">
        <w:rPr>
          <w:rFonts w:ascii="Century Gothic" w:hAnsi="Century Gothic" w:cs="Arial"/>
          <w:sz w:val="22"/>
          <w:szCs w:val="22"/>
        </w:rPr>
        <w:t xml:space="preserve">81/2008 </w:t>
      </w:r>
      <w:r>
        <w:rPr>
          <w:rFonts w:ascii="Century Gothic" w:hAnsi="Century Gothic" w:cs="Arial"/>
          <w:sz w:val="22"/>
          <w:szCs w:val="22"/>
        </w:rPr>
        <w:t>e successive modificazione integrazioni i</w:t>
      </w:r>
      <w:r w:rsidRPr="0021201C">
        <w:rPr>
          <w:rFonts w:ascii="Century Gothic" w:hAnsi="Century Gothic" w:cs="Arial"/>
          <w:sz w:val="22"/>
          <w:szCs w:val="22"/>
        </w:rPr>
        <w:t>per la prevenzione degli infortuni e per la sicurezza sul luogo di lavoro.</w:t>
      </w:r>
    </w:p>
    <w:p w:rsidR="006D32CD" w:rsidRPr="0021201C" w:rsidRDefault="006D32CD" w:rsidP="0021201C">
      <w:pPr>
        <w:pStyle w:val="Titolo1"/>
        <w:spacing w:line="276" w:lineRule="auto"/>
        <w:rPr>
          <w:rFonts w:ascii="Century Gothic" w:hAnsi="Century Gothic" w:cs="Arial"/>
          <w:sz w:val="22"/>
          <w:szCs w:val="22"/>
        </w:rPr>
      </w:pPr>
    </w:p>
    <w:p w:rsidR="00985DBC" w:rsidRPr="00832B66" w:rsidRDefault="00A0271D" w:rsidP="0021201C">
      <w:pPr>
        <w:spacing w:line="276" w:lineRule="auto"/>
        <w:jc w:val="both"/>
        <w:rPr>
          <w:rFonts w:ascii="Century Gothic" w:hAnsi="Century Gothic" w:cs="Arial"/>
          <w:b/>
          <w:color w:val="0070C0"/>
          <w:sz w:val="26"/>
          <w:szCs w:val="26"/>
        </w:rPr>
      </w:pPr>
      <w:r w:rsidRPr="00832B66">
        <w:rPr>
          <w:rFonts w:ascii="Century Gothic" w:hAnsi="Century Gothic" w:cs="Arial"/>
          <w:b/>
          <w:color w:val="0070C0"/>
          <w:sz w:val="26"/>
          <w:szCs w:val="26"/>
        </w:rPr>
        <w:t>FIGURE DEL SISTEMA GESTIONE QUALITA’</w:t>
      </w:r>
    </w:p>
    <w:p w:rsidR="00A0271D" w:rsidRDefault="00A0271D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:rsidR="00A0271D" w:rsidRPr="00A0271D" w:rsidRDefault="00A0271D" w:rsidP="00A0271D">
      <w:pPr>
        <w:numPr>
          <w:ilvl w:val="0"/>
          <w:numId w:val="26"/>
        </w:numPr>
        <w:spacing w:line="276" w:lineRule="auto"/>
        <w:ind w:left="426"/>
        <w:jc w:val="both"/>
        <w:rPr>
          <w:rFonts w:ascii="Century Gothic" w:hAnsi="Century Gothic" w:cs="Arial"/>
          <w:shadow/>
          <w:sz w:val="22"/>
          <w:szCs w:val="22"/>
        </w:rPr>
      </w:pPr>
      <w:r w:rsidRPr="00A0271D">
        <w:rPr>
          <w:rFonts w:ascii="Century Gothic" w:hAnsi="Century Gothic" w:cs="Arial"/>
          <w:b/>
          <w:shadow/>
          <w:sz w:val="22"/>
          <w:szCs w:val="22"/>
        </w:rPr>
        <w:t>Coordinatore nazionale del sistema gestione qualità</w:t>
      </w:r>
      <w:r>
        <w:rPr>
          <w:rFonts w:ascii="Century Gothic" w:hAnsi="Century Gothic" w:cs="Arial"/>
          <w:b/>
          <w:shadow/>
          <w:sz w:val="22"/>
          <w:szCs w:val="22"/>
        </w:rPr>
        <w:t xml:space="preserve"> (CSGQ)</w:t>
      </w:r>
    </w:p>
    <w:p w:rsidR="00A0271D" w:rsidRPr="006B02A4" w:rsidRDefault="00A0271D" w:rsidP="00A0271D">
      <w:pPr>
        <w:spacing w:line="276" w:lineRule="auto"/>
        <w:ind w:left="66"/>
        <w:jc w:val="both"/>
        <w:rPr>
          <w:rFonts w:ascii="Century Gothic" w:hAnsi="Century Gothic" w:cs="Arial"/>
          <w:sz w:val="22"/>
          <w:szCs w:val="22"/>
        </w:rPr>
      </w:pPr>
      <w:r w:rsidRPr="006B02A4">
        <w:rPr>
          <w:rFonts w:ascii="Century Gothic" w:hAnsi="Century Gothic" w:cs="Arial"/>
          <w:sz w:val="22"/>
          <w:szCs w:val="22"/>
        </w:rPr>
        <w:t>Il CSGQ</w:t>
      </w:r>
      <w:r w:rsidR="008D036D" w:rsidRPr="006B02A4">
        <w:rPr>
          <w:rFonts w:ascii="Century Gothic" w:hAnsi="Century Gothic" w:cs="Arial"/>
          <w:sz w:val="22"/>
          <w:szCs w:val="22"/>
        </w:rPr>
        <w:t xml:space="preserve"> cura il coordinamento dell’intero SGQ sulla base degli indirizzi forniti dal Direttore generale della DGOSV.</w:t>
      </w:r>
    </w:p>
    <w:p w:rsidR="008D036D" w:rsidRPr="006B02A4" w:rsidRDefault="008D036D" w:rsidP="00A0271D">
      <w:pPr>
        <w:spacing w:line="276" w:lineRule="auto"/>
        <w:ind w:left="66"/>
        <w:jc w:val="both"/>
        <w:rPr>
          <w:rFonts w:ascii="Century Gothic" w:hAnsi="Century Gothic" w:cs="Arial"/>
          <w:sz w:val="22"/>
          <w:szCs w:val="22"/>
        </w:rPr>
      </w:pPr>
      <w:r w:rsidRPr="006B02A4">
        <w:rPr>
          <w:rFonts w:ascii="Century Gothic" w:hAnsi="Century Gothic" w:cs="Arial"/>
          <w:sz w:val="22"/>
          <w:szCs w:val="22"/>
        </w:rPr>
        <w:t>Il CGSQ in particolare:</w:t>
      </w:r>
    </w:p>
    <w:p w:rsidR="00D15B9F" w:rsidRDefault="00D15B9F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garantisce in merito all’uniformità del SGQ, alla correttezza delle azioni attuate all’interno di ciascun sito e alla rispondenza ai requisiti fissati;</w:t>
      </w:r>
    </w:p>
    <w:p w:rsidR="00D15B9F" w:rsidRDefault="006B02A4" w:rsidP="006B02A4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si relaziona con le Direzioni delle istituzioni scolastiche e le </w:t>
      </w:r>
      <w:r w:rsidR="00D15B9F">
        <w:rPr>
          <w:rFonts w:ascii="Century Gothic" w:hAnsi="Century Gothic" w:cs="Arial"/>
          <w:sz w:val="22"/>
          <w:szCs w:val="22"/>
        </w:rPr>
        <w:t xml:space="preserve">supporta </w:t>
      </w:r>
      <w:r>
        <w:rPr>
          <w:rFonts w:ascii="Century Gothic" w:hAnsi="Century Gothic" w:cs="Arial"/>
          <w:sz w:val="22"/>
          <w:szCs w:val="22"/>
        </w:rPr>
        <w:t>negli adempimenti relativi al</w:t>
      </w:r>
      <w:r w:rsidR="00D15B9F">
        <w:rPr>
          <w:rFonts w:ascii="Century Gothic" w:hAnsi="Century Gothic" w:cs="Arial"/>
          <w:sz w:val="22"/>
          <w:szCs w:val="22"/>
        </w:rPr>
        <w:t>l’attuazione del SGQ;</w:t>
      </w:r>
    </w:p>
    <w:p w:rsidR="00D15B9F" w:rsidRDefault="00D15B9F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a</w:t>
      </w:r>
      <w:r w:rsidRPr="00A0271D">
        <w:rPr>
          <w:rFonts w:ascii="Century Gothic" w:hAnsi="Century Gothic" w:cs="Arial"/>
          <w:sz w:val="22"/>
          <w:szCs w:val="22"/>
        </w:rPr>
        <w:t>ssicura la costante applicazione delle prescrizioni del M</w:t>
      </w:r>
      <w:r>
        <w:rPr>
          <w:rFonts w:ascii="Century Gothic" w:hAnsi="Century Gothic" w:cs="Arial"/>
          <w:sz w:val="22"/>
          <w:szCs w:val="22"/>
        </w:rPr>
        <w:t>SGQ;</w:t>
      </w:r>
    </w:p>
    <w:p w:rsidR="00D15B9F" w:rsidRDefault="00D15B9F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sovrintende </w:t>
      </w:r>
      <w:r w:rsidRPr="00A0271D">
        <w:rPr>
          <w:rFonts w:ascii="Century Gothic" w:hAnsi="Century Gothic" w:cs="Arial"/>
          <w:sz w:val="22"/>
          <w:szCs w:val="22"/>
        </w:rPr>
        <w:t>alla stesura e all</w:t>
      </w:r>
      <w:r>
        <w:rPr>
          <w:rFonts w:ascii="Century Gothic" w:hAnsi="Century Gothic" w:cs="Arial"/>
          <w:sz w:val="22"/>
          <w:szCs w:val="22"/>
        </w:rPr>
        <w:t xml:space="preserve">a revisione </w:t>
      </w:r>
      <w:r w:rsidRPr="00A0271D">
        <w:rPr>
          <w:rFonts w:ascii="Century Gothic" w:hAnsi="Century Gothic" w:cs="Arial"/>
          <w:sz w:val="22"/>
          <w:szCs w:val="22"/>
        </w:rPr>
        <w:t>del M</w:t>
      </w:r>
      <w:r>
        <w:rPr>
          <w:rFonts w:ascii="Century Gothic" w:hAnsi="Century Gothic" w:cs="Arial"/>
          <w:sz w:val="22"/>
          <w:szCs w:val="22"/>
        </w:rPr>
        <w:t>SGQ;</w:t>
      </w:r>
    </w:p>
    <w:p w:rsidR="00D15B9F" w:rsidRDefault="00D15B9F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monitora i programmi di miglioramento del SGQ in stretta collaborazione con tutte le funzioni della DGOSV e delle istituzioni scolastiche;</w:t>
      </w:r>
    </w:p>
    <w:p w:rsidR="00D15B9F" w:rsidRDefault="00D15B9F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fornisce supporto metodologico alle Direzioni sulle tematiche relative al SGQ</w:t>
      </w:r>
      <w:r w:rsidR="00E50FAD">
        <w:rPr>
          <w:rFonts w:ascii="Century Gothic" w:hAnsi="Century Gothic" w:cs="Arial"/>
          <w:sz w:val="22"/>
          <w:szCs w:val="22"/>
        </w:rPr>
        <w:t xml:space="preserve"> in collaborazione con il RNSGQ;</w:t>
      </w:r>
    </w:p>
    <w:p w:rsidR="00D15B9F" w:rsidRDefault="00D15B9F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pianifica le attività di audit interno per l’intero SGQ </w:t>
      </w:r>
      <w:proofErr w:type="spellStart"/>
      <w:r w:rsidRPr="005848C1">
        <w:rPr>
          <w:rFonts w:ascii="Century Gothic" w:hAnsi="Century Gothic" w:cs="Arial"/>
          <w:i/>
          <w:sz w:val="22"/>
          <w:szCs w:val="22"/>
        </w:rPr>
        <w:t>Quali.For.Ma</w:t>
      </w:r>
      <w:proofErr w:type="spellEnd"/>
      <w:r>
        <w:rPr>
          <w:rFonts w:ascii="Century Gothic" w:hAnsi="Century Gothic" w:cs="Arial"/>
          <w:sz w:val="22"/>
          <w:szCs w:val="22"/>
        </w:rPr>
        <w:t>. in collaborazione con lo Staff di Auditor;</w:t>
      </w:r>
    </w:p>
    <w:p w:rsidR="00D15B9F" w:rsidRDefault="00D15B9F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p</w:t>
      </w:r>
      <w:r w:rsidRPr="00A0271D">
        <w:rPr>
          <w:rFonts w:ascii="Century Gothic" w:hAnsi="Century Gothic" w:cs="Arial"/>
          <w:sz w:val="22"/>
          <w:szCs w:val="22"/>
        </w:rPr>
        <w:t xml:space="preserve">romuove </w:t>
      </w:r>
      <w:r>
        <w:rPr>
          <w:rFonts w:ascii="Century Gothic" w:hAnsi="Century Gothic" w:cs="Arial"/>
          <w:sz w:val="22"/>
          <w:szCs w:val="22"/>
        </w:rPr>
        <w:t xml:space="preserve">le misure di accompagnamento necessarie e </w:t>
      </w:r>
      <w:r w:rsidRPr="00A0271D">
        <w:rPr>
          <w:rFonts w:ascii="Century Gothic" w:hAnsi="Century Gothic" w:cs="Arial"/>
          <w:sz w:val="22"/>
          <w:szCs w:val="22"/>
        </w:rPr>
        <w:t xml:space="preserve">i programmi di formazione </w:t>
      </w:r>
      <w:r>
        <w:rPr>
          <w:rFonts w:ascii="Century Gothic" w:hAnsi="Century Gothic" w:cs="Arial"/>
          <w:sz w:val="22"/>
          <w:szCs w:val="22"/>
        </w:rPr>
        <w:t xml:space="preserve">inerenti </w:t>
      </w:r>
      <w:proofErr w:type="gramStart"/>
      <w:r w:rsidRPr="00A0271D">
        <w:rPr>
          <w:rFonts w:ascii="Century Gothic" w:hAnsi="Century Gothic" w:cs="Arial"/>
          <w:sz w:val="22"/>
          <w:szCs w:val="22"/>
        </w:rPr>
        <w:t>le</w:t>
      </w:r>
      <w:proofErr w:type="gramEnd"/>
      <w:r w:rsidRPr="00A0271D">
        <w:rPr>
          <w:rFonts w:ascii="Century Gothic" w:hAnsi="Century Gothic" w:cs="Arial"/>
          <w:sz w:val="22"/>
          <w:szCs w:val="22"/>
        </w:rPr>
        <w:t xml:space="preserve"> problematiche della Qualità in accordo con la Direzione;</w:t>
      </w:r>
    </w:p>
    <w:p w:rsidR="00D15B9F" w:rsidRDefault="00D15B9F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fornisce al Direttore generale della DGOSV gli input per il riesame della direzione</w:t>
      </w:r>
      <w:r w:rsidR="00D01AFA">
        <w:rPr>
          <w:rFonts w:ascii="Century Gothic" w:hAnsi="Century Gothic" w:cs="Arial"/>
          <w:sz w:val="22"/>
          <w:szCs w:val="22"/>
        </w:rPr>
        <w:t>;</w:t>
      </w:r>
    </w:p>
    <w:p w:rsidR="00D01AFA" w:rsidRDefault="00D01AFA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monitora lo stato delle NC del sistema e dà indicazioni, in caso di permanenza delle NC tali da pregiudicare la conformità del SGQ ai requisiti, in merito all</w:t>
      </w:r>
      <w:r w:rsidR="00CF547B">
        <w:rPr>
          <w:rFonts w:ascii="Century Gothic" w:hAnsi="Century Gothic" w:cs="Arial"/>
          <w:sz w:val="22"/>
          <w:szCs w:val="22"/>
        </w:rPr>
        <w:t>e azioni necessarie da intraprendere;</w:t>
      </w:r>
    </w:p>
    <w:p w:rsidR="00CF547B" w:rsidRDefault="00CF547B" w:rsidP="00D15B9F">
      <w:pPr>
        <w:numPr>
          <w:ilvl w:val="0"/>
          <w:numId w:val="27"/>
        </w:numPr>
        <w:spacing w:line="276" w:lineRule="auto"/>
        <w:ind w:left="709" w:hanging="349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riferisce alla Direzione della DGOSV lo stato di attuazione del SGQ, individua le opzioni di miglioramento e le sottopone alla Direzione.</w:t>
      </w:r>
    </w:p>
    <w:p w:rsidR="00E50FAD" w:rsidRDefault="00E50FAD" w:rsidP="00E50FA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Il CSGQ, nell’espletamento delle proprie funzioni, si relaziona costantemente con il RNSGQ.</w:t>
      </w:r>
    </w:p>
    <w:p w:rsidR="00CF547B" w:rsidRDefault="00CF547B" w:rsidP="00CF547B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</w:p>
    <w:p w:rsidR="00D15B9F" w:rsidRPr="00C74FF0" w:rsidRDefault="00C74FF0" w:rsidP="00C74FF0">
      <w:pPr>
        <w:numPr>
          <w:ilvl w:val="0"/>
          <w:numId w:val="26"/>
        </w:numPr>
        <w:spacing w:line="276" w:lineRule="auto"/>
        <w:ind w:left="284"/>
        <w:jc w:val="both"/>
        <w:rPr>
          <w:rFonts w:ascii="Century Gothic" w:hAnsi="Century Gothic" w:cs="Arial"/>
          <w:b/>
          <w:shadow/>
          <w:sz w:val="22"/>
          <w:szCs w:val="22"/>
        </w:rPr>
      </w:pPr>
      <w:r w:rsidRPr="00C74FF0">
        <w:rPr>
          <w:rFonts w:ascii="Century Gothic" w:hAnsi="Century Gothic" w:cs="Arial"/>
          <w:b/>
          <w:shadow/>
          <w:sz w:val="22"/>
          <w:szCs w:val="22"/>
        </w:rPr>
        <w:t>Responsabile Nazionale del Sistema Gestione Qualità (RNSGQ)</w:t>
      </w:r>
    </w:p>
    <w:p w:rsidR="00613E6B" w:rsidRDefault="004545E3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Il RNSGQ svolge le competenze inerenti </w:t>
      </w:r>
      <w:proofErr w:type="gramStart"/>
      <w:r>
        <w:rPr>
          <w:rFonts w:ascii="Century Gothic" w:hAnsi="Century Gothic" w:cs="Arial"/>
          <w:sz w:val="22"/>
          <w:szCs w:val="22"/>
        </w:rPr>
        <w:t>la</w:t>
      </w:r>
      <w:proofErr w:type="gramEnd"/>
      <w:r>
        <w:rPr>
          <w:rFonts w:ascii="Century Gothic" w:hAnsi="Century Gothic" w:cs="Arial"/>
          <w:sz w:val="22"/>
          <w:szCs w:val="22"/>
        </w:rPr>
        <w:t xml:space="preserve"> corretta gestione delle attività e il controllo del SGQ per la DGOSV. Nel ruolo di </w:t>
      </w:r>
      <w:r w:rsidR="00613E6B">
        <w:rPr>
          <w:rFonts w:ascii="Century Gothic" w:hAnsi="Century Gothic" w:cs="Arial"/>
          <w:sz w:val="22"/>
          <w:szCs w:val="22"/>
        </w:rPr>
        <w:t>RSGQ della DGOSV ha i compiti già descritti nel successivo punto 4.</w:t>
      </w:r>
    </w:p>
    <w:p w:rsidR="00613E6B" w:rsidRDefault="00613E6B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Inoltre, il RNSGQ svolge una funzione di raccordo con tutti i RSGQ delle istituzioni scolastiche al fine di fornire indicazioni e supporto per una efficace gestione delle attività di sistema.</w:t>
      </w:r>
    </w:p>
    <w:p w:rsidR="00613E6B" w:rsidRDefault="00613E6B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lastRenderedPageBreak/>
        <w:t xml:space="preserve">Sulla base delle indicazioni fornite dal CSGQ, comunica con le Direzioni per gli aspetti riguardanti l’uniforme attuazione dei processi e per </w:t>
      </w:r>
      <w:r w:rsidR="00780D9E">
        <w:rPr>
          <w:rFonts w:ascii="Century Gothic" w:hAnsi="Century Gothic" w:cs="Arial"/>
          <w:sz w:val="22"/>
          <w:szCs w:val="22"/>
        </w:rPr>
        <w:t xml:space="preserve">quelli </w:t>
      </w:r>
      <w:r>
        <w:rPr>
          <w:rFonts w:ascii="Century Gothic" w:hAnsi="Century Gothic" w:cs="Arial"/>
          <w:sz w:val="22"/>
          <w:szCs w:val="22"/>
        </w:rPr>
        <w:t>che attengono ad una corretta gestione documentale.</w:t>
      </w:r>
    </w:p>
    <w:p w:rsidR="00832B66" w:rsidRDefault="00613E6B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Relaziona al CSGQ sullo stato di attuazione del sistema da parte delle singole istituzioni scol</w:t>
      </w:r>
      <w:r w:rsidR="00832B66">
        <w:rPr>
          <w:rFonts w:ascii="Century Gothic" w:hAnsi="Century Gothic" w:cs="Arial"/>
          <w:sz w:val="22"/>
          <w:szCs w:val="22"/>
        </w:rPr>
        <w:t>astiche.</w:t>
      </w:r>
    </w:p>
    <w:p w:rsidR="00832B66" w:rsidRDefault="00832B66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Gestisce la procedura di Audit interni tenuto conto della pianificazione definita dal CSGQ.</w:t>
      </w:r>
    </w:p>
    <w:p w:rsidR="00A0271D" w:rsidRDefault="00832B66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Partecipa al riesame della direzione fornendo input per le materie di propria competenza.</w:t>
      </w:r>
      <w:r w:rsidR="00A0271D" w:rsidRPr="00A0271D">
        <w:rPr>
          <w:rFonts w:ascii="Century Gothic" w:hAnsi="Century Gothic" w:cs="Arial"/>
          <w:sz w:val="22"/>
          <w:szCs w:val="22"/>
        </w:rPr>
        <w:tab/>
      </w:r>
    </w:p>
    <w:p w:rsidR="00A0271D" w:rsidRPr="0021201C" w:rsidRDefault="00A0271D" w:rsidP="00A0271D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 </w:t>
      </w:r>
    </w:p>
    <w:p w:rsidR="00985DBC" w:rsidRDefault="00C74FF0" w:rsidP="0021201C">
      <w:pPr>
        <w:pStyle w:val="Titolo1"/>
        <w:spacing w:line="276" w:lineRule="auto"/>
        <w:rPr>
          <w:rFonts w:ascii="Century Gothic" w:hAnsi="Century Gothic" w:cs="Arial"/>
          <w:shadow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3</w:t>
      </w:r>
      <w:r w:rsidR="00985DBC" w:rsidRPr="0021201C">
        <w:rPr>
          <w:rFonts w:ascii="Century Gothic" w:hAnsi="Century Gothic" w:cs="Arial"/>
          <w:sz w:val="22"/>
          <w:szCs w:val="22"/>
        </w:rPr>
        <w:t>.</w:t>
      </w:r>
      <w:r w:rsidR="00985DBC" w:rsidRPr="00630836">
        <w:rPr>
          <w:rFonts w:ascii="Century Gothic" w:hAnsi="Century Gothic" w:cs="Arial"/>
          <w:shadow/>
          <w:sz w:val="22"/>
          <w:szCs w:val="22"/>
        </w:rPr>
        <w:t xml:space="preserve">Rappresentante </w:t>
      </w:r>
      <w:r w:rsidR="007E3A43" w:rsidRPr="00630836">
        <w:rPr>
          <w:rFonts w:ascii="Century Gothic" w:hAnsi="Century Gothic" w:cs="Arial"/>
          <w:shadow/>
          <w:sz w:val="22"/>
          <w:szCs w:val="22"/>
        </w:rPr>
        <w:t xml:space="preserve">di Istituto del Sistema Gestione Qualità </w:t>
      </w:r>
      <w:r w:rsidR="00985DBC" w:rsidRPr="00630836">
        <w:rPr>
          <w:rFonts w:ascii="Century Gothic" w:hAnsi="Century Gothic" w:cs="Arial"/>
          <w:shadow/>
          <w:sz w:val="22"/>
          <w:szCs w:val="22"/>
        </w:rPr>
        <w:t>(R</w:t>
      </w:r>
      <w:r w:rsidR="007E3A43" w:rsidRPr="00630836">
        <w:rPr>
          <w:rFonts w:ascii="Century Gothic" w:hAnsi="Century Gothic" w:cs="Arial"/>
          <w:shadow/>
          <w:sz w:val="22"/>
          <w:szCs w:val="22"/>
        </w:rPr>
        <w:t>ISGQ</w:t>
      </w:r>
      <w:r w:rsidR="00985DBC" w:rsidRPr="00630836">
        <w:rPr>
          <w:rFonts w:ascii="Century Gothic" w:hAnsi="Century Gothic" w:cs="Arial"/>
          <w:shadow/>
          <w:sz w:val="22"/>
          <w:szCs w:val="22"/>
        </w:rPr>
        <w:t>)</w:t>
      </w:r>
    </w:p>
    <w:p w:rsidR="00630836" w:rsidRPr="00630836" w:rsidRDefault="00630836" w:rsidP="00630836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Ferma restando la responsabilità del DS nell’attuazione del SGQ, il RISGQ (se nominato) costituisce la figura di sistema che svolge funzioni di coordinamento delle attività del SGQ e di monitoraggio dei processi in relazione agli obiettivi di sistema. Il RISGQ svolge le sue funzioni sulla base degli indirizzi di gestione indicati dal DS. Il RISGQ:</w:t>
      </w:r>
    </w:p>
    <w:p w:rsidR="00985DBC" w:rsidRPr="0021201C" w:rsidRDefault="00630836" w:rsidP="00630836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s</w:t>
      </w:r>
      <w:r w:rsidR="00985DBC" w:rsidRPr="0021201C">
        <w:rPr>
          <w:rFonts w:ascii="Century Gothic" w:hAnsi="Century Gothic" w:cs="Arial"/>
          <w:sz w:val="22"/>
          <w:szCs w:val="22"/>
        </w:rPr>
        <w:t>upporta la Direzione nel</w:t>
      </w:r>
      <w:r>
        <w:rPr>
          <w:rFonts w:ascii="Century Gothic" w:hAnsi="Century Gothic" w:cs="Arial"/>
          <w:sz w:val="22"/>
          <w:szCs w:val="22"/>
        </w:rPr>
        <w:t>l’insieme di attività che fanno capo al DS</w:t>
      </w:r>
      <w:r w:rsidR="008F4AAE">
        <w:rPr>
          <w:rFonts w:ascii="Century Gothic" w:hAnsi="Century Gothic" w:cs="Arial"/>
          <w:sz w:val="22"/>
          <w:szCs w:val="22"/>
        </w:rPr>
        <w:t xml:space="preserve"> con particolare riferimento alle attività di definizione del contesto e rischi correlati</w:t>
      </w:r>
      <w:r>
        <w:rPr>
          <w:rFonts w:ascii="Century Gothic" w:hAnsi="Century Gothic" w:cs="Arial"/>
          <w:sz w:val="22"/>
          <w:szCs w:val="22"/>
        </w:rPr>
        <w:t>;</w:t>
      </w:r>
    </w:p>
    <w:p w:rsidR="00985DBC" w:rsidRPr="0021201C" w:rsidRDefault="00985DBC" w:rsidP="00630836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 xml:space="preserve">garantisce la rispondenza ai requisiti </w:t>
      </w:r>
      <w:r w:rsidR="00630836">
        <w:rPr>
          <w:rFonts w:ascii="Century Gothic" w:hAnsi="Century Gothic" w:cs="Arial"/>
          <w:sz w:val="22"/>
          <w:szCs w:val="22"/>
        </w:rPr>
        <w:t>del SGQ;</w:t>
      </w:r>
    </w:p>
    <w:p w:rsidR="00985DBC" w:rsidRPr="0021201C" w:rsidRDefault="00630836" w:rsidP="0021201C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a</w:t>
      </w:r>
      <w:r w:rsidR="00985DBC" w:rsidRPr="0021201C">
        <w:rPr>
          <w:rFonts w:ascii="Century Gothic" w:hAnsi="Century Gothic" w:cs="Arial"/>
          <w:sz w:val="22"/>
          <w:szCs w:val="22"/>
        </w:rPr>
        <w:t xml:space="preserve">ssicura la costante applicazione delle </w:t>
      </w:r>
      <w:r>
        <w:rPr>
          <w:rFonts w:ascii="Century Gothic" w:hAnsi="Century Gothic" w:cs="Arial"/>
          <w:sz w:val="22"/>
          <w:szCs w:val="22"/>
        </w:rPr>
        <w:t xml:space="preserve">attività e processi previsti dal sistema e definiti attraverso il </w:t>
      </w:r>
      <w:r w:rsidR="00985DBC" w:rsidRPr="0021201C">
        <w:rPr>
          <w:rFonts w:ascii="Century Gothic" w:hAnsi="Century Gothic" w:cs="Arial"/>
          <w:sz w:val="22"/>
          <w:szCs w:val="22"/>
        </w:rPr>
        <w:t>M</w:t>
      </w:r>
      <w:r>
        <w:rPr>
          <w:rFonts w:ascii="Century Gothic" w:hAnsi="Century Gothic" w:cs="Arial"/>
          <w:sz w:val="22"/>
          <w:szCs w:val="22"/>
        </w:rPr>
        <w:t xml:space="preserve">SGQ; </w:t>
      </w:r>
    </w:p>
    <w:p w:rsidR="00985DBC" w:rsidRPr="0021201C" w:rsidRDefault="008F4AAE" w:rsidP="0021201C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m</w:t>
      </w:r>
      <w:r w:rsidR="00985DBC" w:rsidRPr="0021201C">
        <w:rPr>
          <w:rFonts w:ascii="Century Gothic" w:hAnsi="Century Gothic" w:cs="Arial"/>
          <w:sz w:val="22"/>
          <w:szCs w:val="22"/>
        </w:rPr>
        <w:t>onitora i programmi di miglioramento della Qualità in stretta collaborazione con tutte le funzioni;</w:t>
      </w:r>
    </w:p>
    <w:p w:rsidR="00985DBC" w:rsidRPr="0021201C" w:rsidRDefault="008F4AAE" w:rsidP="0021201C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f</w:t>
      </w:r>
      <w:r w:rsidR="00985DBC" w:rsidRPr="0021201C">
        <w:rPr>
          <w:rFonts w:ascii="Century Gothic" w:hAnsi="Century Gothic" w:cs="Arial"/>
          <w:sz w:val="22"/>
          <w:szCs w:val="22"/>
        </w:rPr>
        <w:t>ornisce supporto metodologico alla Direzione sulle tematiche relative al SGQ;</w:t>
      </w:r>
    </w:p>
    <w:p w:rsidR="00985DBC" w:rsidRDefault="008F4AAE" w:rsidP="0021201C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contribuisce alla definizione del </w:t>
      </w:r>
      <w:r w:rsidR="00985DBC" w:rsidRPr="0021201C">
        <w:rPr>
          <w:rFonts w:ascii="Century Gothic" w:hAnsi="Century Gothic" w:cs="Arial"/>
          <w:sz w:val="22"/>
          <w:szCs w:val="22"/>
        </w:rPr>
        <w:t>Riesame da parte della Direzione;</w:t>
      </w:r>
    </w:p>
    <w:p w:rsidR="008F4AAE" w:rsidRDefault="008F4AAE" w:rsidP="0021201C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in collaborazione con il RSGQ definisce i trattamenti e azioni correttive necessari per superare NC rinvenute;</w:t>
      </w:r>
    </w:p>
    <w:p w:rsidR="004545E3" w:rsidRPr="0021201C" w:rsidRDefault="004545E3" w:rsidP="0021201C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si relazione con il CSGQ in merito ad eventuali problematiche non direttamente superabili all’interno della scuola.</w:t>
      </w:r>
    </w:p>
    <w:p w:rsidR="0055114E" w:rsidRPr="0021201C" w:rsidRDefault="0055114E" w:rsidP="0021201C">
      <w:pPr>
        <w:pStyle w:val="Paragrafoelenco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985DBC" w:rsidRPr="0021201C" w:rsidRDefault="00C74FF0" w:rsidP="0021201C">
      <w:pPr>
        <w:pStyle w:val="Titolo1"/>
        <w:spacing w:line="276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4</w:t>
      </w:r>
      <w:r w:rsidR="00985DBC" w:rsidRPr="0021201C">
        <w:rPr>
          <w:rFonts w:ascii="Century Gothic" w:hAnsi="Century Gothic" w:cs="Arial"/>
          <w:sz w:val="22"/>
          <w:szCs w:val="22"/>
        </w:rPr>
        <w:t xml:space="preserve">. Responsabile del Sistema di Gestione </w:t>
      </w:r>
      <w:r w:rsidR="00780D9E">
        <w:rPr>
          <w:rFonts w:ascii="Century Gothic" w:hAnsi="Century Gothic" w:cs="Arial"/>
          <w:sz w:val="22"/>
          <w:szCs w:val="22"/>
        </w:rPr>
        <w:t xml:space="preserve">Qualità </w:t>
      </w:r>
      <w:r w:rsidR="00985DBC" w:rsidRPr="0021201C">
        <w:rPr>
          <w:rFonts w:ascii="Century Gothic" w:hAnsi="Century Gothic" w:cs="Arial"/>
          <w:sz w:val="22"/>
          <w:szCs w:val="22"/>
        </w:rPr>
        <w:t>(RSG</w:t>
      </w:r>
      <w:r w:rsidR="007E3A43" w:rsidRPr="0021201C">
        <w:rPr>
          <w:rFonts w:ascii="Century Gothic" w:hAnsi="Century Gothic" w:cs="Arial"/>
          <w:sz w:val="22"/>
          <w:szCs w:val="22"/>
        </w:rPr>
        <w:t>Q</w:t>
      </w:r>
      <w:r w:rsidR="00985DBC" w:rsidRPr="0021201C">
        <w:rPr>
          <w:rFonts w:ascii="Century Gothic" w:hAnsi="Century Gothic" w:cs="Arial"/>
          <w:sz w:val="22"/>
          <w:szCs w:val="22"/>
        </w:rPr>
        <w:t>)</w:t>
      </w:r>
    </w:p>
    <w:p w:rsidR="001B41A0" w:rsidRDefault="001B41A0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Il RSGQ assicura la corretta gestione di </w:t>
      </w:r>
      <w:r w:rsidRPr="001B41A0">
        <w:rPr>
          <w:rFonts w:ascii="Century Gothic" w:hAnsi="Century Gothic" w:cs="Arial"/>
          <w:sz w:val="22"/>
          <w:szCs w:val="22"/>
        </w:rPr>
        <w:t xml:space="preserve">tutte le attività </w:t>
      </w:r>
      <w:r>
        <w:rPr>
          <w:rFonts w:ascii="Century Gothic" w:hAnsi="Century Gothic" w:cs="Arial"/>
          <w:sz w:val="22"/>
          <w:szCs w:val="22"/>
        </w:rPr>
        <w:t xml:space="preserve">e del </w:t>
      </w:r>
      <w:r w:rsidRPr="001B41A0">
        <w:rPr>
          <w:rFonts w:ascii="Century Gothic" w:hAnsi="Century Gothic" w:cs="Arial"/>
          <w:sz w:val="22"/>
          <w:szCs w:val="22"/>
        </w:rPr>
        <w:t xml:space="preserve">controllo della qualità </w:t>
      </w:r>
      <w:r>
        <w:rPr>
          <w:rFonts w:ascii="Century Gothic" w:hAnsi="Century Gothic" w:cs="Arial"/>
          <w:sz w:val="22"/>
          <w:szCs w:val="22"/>
        </w:rPr>
        <w:t xml:space="preserve">all’interno delle Direzioni </w:t>
      </w:r>
      <w:r w:rsidRPr="001B41A0">
        <w:rPr>
          <w:rFonts w:ascii="Century Gothic" w:hAnsi="Century Gothic" w:cs="Arial"/>
          <w:sz w:val="22"/>
          <w:szCs w:val="22"/>
        </w:rPr>
        <w:t xml:space="preserve">per assicurare </w:t>
      </w:r>
      <w:r>
        <w:rPr>
          <w:rFonts w:ascii="Century Gothic" w:hAnsi="Century Gothic" w:cs="Arial"/>
          <w:sz w:val="22"/>
          <w:szCs w:val="22"/>
        </w:rPr>
        <w:t>la soddisfazione dell’Utenza e dei clienti e la conformità del SGQ agli obiettivi definiti.</w:t>
      </w:r>
    </w:p>
    <w:p w:rsidR="00985DBC" w:rsidRPr="0021201C" w:rsidRDefault="00985DBC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Al RSG</w:t>
      </w:r>
      <w:r w:rsidR="007E3A43" w:rsidRPr="0021201C">
        <w:rPr>
          <w:rFonts w:ascii="Century Gothic" w:hAnsi="Century Gothic" w:cs="Arial"/>
          <w:sz w:val="22"/>
          <w:szCs w:val="22"/>
        </w:rPr>
        <w:t>Q</w:t>
      </w:r>
      <w:r w:rsidRPr="0021201C">
        <w:rPr>
          <w:rFonts w:ascii="Century Gothic" w:hAnsi="Century Gothic" w:cs="Arial"/>
          <w:sz w:val="22"/>
          <w:szCs w:val="22"/>
        </w:rPr>
        <w:t xml:space="preserve"> sono affidate le seguenti mansioni: </w:t>
      </w:r>
    </w:p>
    <w:p w:rsidR="00985DBC" w:rsidRPr="0021201C" w:rsidRDefault="00985DBC" w:rsidP="00C7509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assicurare che il SG</w:t>
      </w:r>
      <w:r w:rsidR="00C75094">
        <w:rPr>
          <w:rFonts w:ascii="Century Gothic" w:hAnsi="Century Gothic" w:cs="Arial"/>
          <w:sz w:val="22"/>
          <w:szCs w:val="22"/>
        </w:rPr>
        <w:t>Q</w:t>
      </w:r>
      <w:r w:rsidRPr="0021201C">
        <w:rPr>
          <w:rFonts w:ascii="Century Gothic" w:hAnsi="Century Gothic" w:cs="Arial"/>
          <w:sz w:val="22"/>
          <w:szCs w:val="22"/>
        </w:rPr>
        <w:t xml:space="preserve"> sia attuato corre</w:t>
      </w:r>
      <w:r w:rsidR="00C75094">
        <w:rPr>
          <w:rFonts w:ascii="Century Gothic" w:hAnsi="Century Gothic" w:cs="Arial"/>
          <w:sz w:val="22"/>
          <w:szCs w:val="22"/>
        </w:rPr>
        <w:t>ttamente e che la sua esecuzione</w:t>
      </w:r>
      <w:r w:rsidRPr="0021201C">
        <w:rPr>
          <w:rFonts w:ascii="Century Gothic" w:hAnsi="Century Gothic" w:cs="Arial"/>
          <w:sz w:val="22"/>
          <w:szCs w:val="22"/>
        </w:rPr>
        <w:t xml:space="preserve"> sia controllata e mantenuta efficace; </w:t>
      </w:r>
    </w:p>
    <w:p w:rsidR="00985DBC" w:rsidRPr="0021201C" w:rsidRDefault="00985DBC" w:rsidP="0021201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mantenere informato il R</w:t>
      </w:r>
      <w:r w:rsidR="00C75094">
        <w:rPr>
          <w:rFonts w:ascii="Century Gothic" w:hAnsi="Century Gothic" w:cs="Arial"/>
          <w:sz w:val="22"/>
          <w:szCs w:val="22"/>
        </w:rPr>
        <w:t xml:space="preserve">ISGQ e le Direzioni </w:t>
      </w:r>
      <w:r w:rsidRPr="0021201C">
        <w:rPr>
          <w:rFonts w:ascii="Century Gothic" w:hAnsi="Century Gothic" w:cs="Arial"/>
          <w:sz w:val="22"/>
          <w:szCs w:val="22"/>
        </w:rPr>
        <w:t>sull’andamento del SG</w:t>
      </w:r>
      <w:r w:rsidR="00C75094">
        <w:rPr>
          <w:rFonts w:ascii="Century Gothic" w:hAnsi="Century Gothic" w:cs="Arial"/>
          <w:sz w:val="22"/>
          <w:szCs w:val="22"/>
        </w:rPr>
        <w:t>Q</w:t>
      </w:r>
      <w:r w:rsidRPr="0021201C">
        <w:rPr>
          <w:rFonts w:ascii="Century Gothic" w:hAnsi="Century Gothic" w:cs="Arial"/>
          <w:sz w:val="22"/>
          <w:szCs w:val="22"/>
        </w:rPr>
        <w:t>;</w:t>
      </w:r>
    </w:p>
    <w:p w:rsidR="00985DBC" w:rsidRPr="0021201C" w:rsidRDefault="00985DBC" w:rsidP="00C7509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elaborare la documentazione del SG</w:t>
      </w:r>
      <w:r w:rsidR="00C75094">
        <w:rPr>
          <w:rFonts w:ascii="Century Gothic" w:hAnsi="Century Gothic" w:cs="Arial"/>
          <w:sz w:val="22"/>
          <w:szCs w:val="22"/>
        </w:rPr>
        <w:t>Q</w:t>
      </w:r>
      <w:r w:rsidRPr="0021201C">
        <w:rPr>
          <w:rFonts w:ascii="Century Gothic" w:hAnsi="Century Gothic" w:cs="Arial"/>
          <w:sz w:val="22"/>
          <w:szCs w:val="22"/>
        </w:rPr>
        <w:t xml:space="preserve"> in collaborazione con i responsabili delle funzioni interessate;</w:t>
      </w:r>
    </w:p>
    <w:p w:rsidR="00985DBC" w:rsidRPr="00C75094" w:rsidRDefault="00C75094" w:rsidP="00C7509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22"/>
          <w:szCs w:val="22"/>
        </w:rPr>
      </w:pPr>
      <w:r w:rsidRPr="00C75094">
        <w:rPr>
          <w:rFonts w:ascii="Century Gothic" w:hAnsi="Century Gothic" w:cs="Arial"/>
          <w:sz w:val="22"/>
          <w:szCs w:val="22"/>
        </w:rPr>
        <w:lastRenderedPageBreak/>
        <w:t xml:space="preserve">integrare, </w:t>
      </w:r>
      <w:r w:rsidR="00985DBC" w:rsidRPr="00C75094">
        <w:rPr>
          <w:rFonts w:ascii="Century Gothic" w:hAnsi="Century Gothic" w:cs="Arial"/>
          <w:sz w:val="22"/>
          <w:szCs w:val="22"/>
        </w:rPr>
        <w:t>modificare e mantenere aggiornata la documentazione del SG</w:t>
      </w:r>
      <w:r w:rsidRPr="00C75094">
        <w:rPr>
          <w:rFonts w:ascii="Century Gothic" w:hAnsi="Century Gothic" w:cs="Arial"/>
          <w:sz w:val="22"/>
          <w:szCs w:val="22"/>
        </w:rPr>
        <w:t xml:space="preserve">Q ed assicurarsi </w:t>
      </w:r>
      <w:r w:rsidR="00985DBC" w:rsidRPr="00C75094">
        <w:rPr>
          <w:rFonts w:ascii="Century Gothic" w:hAnsi="Century Gothic" w:cs="Arial"/>
          <w:sz w:val="22"/>
          <w:szCs w:val="22"/>
        </w:rPr>
        <w:t>che la documentazione, con i relativi aggiornamenti e modifiche, sia rintracciabile e disponibile per tutto il personale;</w:t>
      </w:r>
    </w:p>
    <w:p w:rsidR="00985DBC" w:rsidRPr="0021201C" w:rsidRDefault="00985DBC" w:rsidP="00C7509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raccogliere ed elaborare i dati nece</w:t>
      </w:r>
      <w:r w:rsidR="00C75094">
        <w:rPr>
          <w:rFonts w:ascii="Century Gothic" w:hAnsi="Century Gothic" w:cs="Arial"/>
          <w:sz w:val="22"/>
          <w:szCs w:val="22"/>
        </w:rPr>
        <w:t>ssari per la realizzazione del R</w:t>
      </w:r>
      <w:r w:rsidRPr="0021201C">
        <w:rPr>
          <w:rFonts w:ascii="Century Gothic" w:hAnsi="Century Gothic" w:cs="Arial"/>
          <w:sz w:val="22"/>
          <w:szCs w:val="22"/>
        </w:rPr>
        <w:t>iesame del Si</w:t>
      </w:r>
      <w:r w:rsidR="00C75094">
        <w:rPr>
          <w:rFonts w:ascii="Century Gothic" w:hAnsi="Century Gothic" w:cs="Arial"/>
          <w:sz w:val="22"/>
          <w:szCs w:val="22"/>
        </w:rPr>
        <w:t xml:space="preserve">stema da parte della direzione; </w:t>
      </w:r>
      <w:r w:rsidRPr="0021201C">
        <w:rPr>
          <w:rFonts w:ascii="Century Gothic" w:hAnsi="Century Gothic" w:cs="Arial"/>
          <w:sz w:val="22"/>
          <w:szCs w:val="22"/>
        </w:rPr>
        <w:t xml:space="preserve"> </w:t>
      </w:r>
    </w:p>
    <w:p w:rsidR="00985DBC" w:rsidRPr="0021201C" w:rsidRDefault="00C75094" w:rsidP="00C7509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assicurare la corretta gestione delle non conformità e/o dei reclami</w:t>
      </w:r>
      <w:r w:rsidR="00EA162D">
        <w:rPr>
          <w:rFonts w:ascii="Century Gothic" w:hAnsi="Century Gothic" w:cs="Arial"/>
          <w:sz w:val="22"/>
          <w:szCs w:val="22"/>
        </w:rPr>
        <w:t xml:space="preserve">, sottoponendole </w:t>
      </w:r>
      <w:r w:rsidR="00985DBC" w:rsidRPr="0021201C">
        <w:rPr>
          <w:rFonts w:ascii="Century Gothic" w:hAnsi="Century Gothic" w:cs="Arial"/>
          <w:sz w:val="22"/>
          <w:szCs w:val="22"/>
        </w:rPr>
        <w:t xml:space="preserve">alla direzione </w:t>
      </w:r>
      <w:r>
        <w:rPr>
          <w:rFonts w:ascii="Century Gothic" w:hAnsi="Century Gothic" w:cs="Arial"/>
          <w:sz w:val="22"/>
          <w:szCs w:val="22"/>
        </w:rPr>
        <w:t xml:space="preserve">e al RISGQ </w:t>
      </w:r>
      <w:r w:rsidR="00EA162D">
        <w:rPr>
          <w:rFonts w:ascii="Century Gothic" w:hAnsi="Century Gothic" w:cs="Arial"/>
          <w:sz w:val="22"/>
          <w:szCs w:val="22"/>
        </w:rPr>
        <w:t xml:space="preserve">periodicamente e </w:t>
      </w:r>
      <w:r w:rsidR="00985DBC" w:rsidRPr="0021201C">
        <w:rPr>
          <w:rFonts w:ascii="Century Gothic" w:hAnsi="Century Gothic" w:cs="Arial"/>
          <w:sz w:val="22"/>
          <w:szCs w:val="22"/>
        </w:rPr>
        <w:t>nel corso del riesame del SG</w:t>
      </w:r>
      <w:r>
        <w:rPr>
          <w:rFonts w:ascii="Century Gothic" w:hAnsi="Century Gothic" w:cs="Arial"/>
          <w:sz w:val="22"/>
          <w:szCs w:val="22"/>
        </w:rPr>
        <w:t>Q</w:t>
      </w:r>
      <w:r w:rsidR="00985DBC" w:rsidRPr="0021201C">
        <w:rPr>
          <w:rFonts w:ascii="Century Gothic" w:hAnsi="Century Gothic" w:cs="Arial"/>
          <w:sz w:val="22"/>
          <w:szCs w:val="22"/>
        </w:rPr>
        <w:t>;</w:t>
      </w:r>
    </w:p>
    <w:p w:rsidR="00985DBC" w:rsidRPr="0021201C" w:rsidRDefault="00EA162D" w:rsidP="0021201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definire le attività operative necessarie a garantire lo svolgimento degli audit interni programmati dalla DGOSV predisponendo la necessaria documentazione</w:t>
      </w:r>
      <w:r w:rsidR="00985DBC" w:rsidRPr="0021201C">
        <w:rPr>
          <w:rFonts w:ascii="Century Gothic" w:hAnsi="Century Gothic" w:cs="Arial"/>
          <w:sz w:val="22"/>
          <w:szCs w:val="22"/>
        </w:rPr>
        <w:t>;</w:t>
      </w:r>
    </w:p>
    <w:p w:rsidR="00EA162D" w:rsidRDefault="00EA162D" w:rsidP="0021201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supportare le Direzioni e il RISGQ nella definizione di fabbisogni formativi in materia di qualità e verificare i feed-back delle attività formative attivate o alle quali si è partecipato </w:t>
      </w:r>
    </w:p>
    <w:p w:rsidR="00985DBC" w:rsidRPr="0021201C" w:rsidRDefault="00985DBC" w:rsidP="00EA162D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gestire i dati provenienti dalle attività di monitoraggio e sorveglianza</w:t>
      </w:r>
      <w:r w:rsidR="00EA162D">
        <w:rPr>
          <w:rFonts w:ascii="Century Gothic" w:hAnsi="Century Gothic" w:cs="Arial"/>
          <w:sz w:val="22"/>
          <w:szCs w:val="22"/>
        </w:rPr>
        <w:t xml:space="preserve"> sottoponendoli alla Direzioni in sede di riesame</w:t>
      </w:r>
      <w:r w:rsidRPr="0021201C">
        <w:rPr>
          <w:rFonts w:ascii="Century Gothic" w:hAnsi="Century Gothic" w:cs="Arial"/>
          <w:sz w:val="22"/>
          <w:szCs w:val="22"/>
        </w:rPr>
        <w:t>;</w:t>
      </w:r>
    </w:p>
    <w:p w:rsidR="00985DBC" w:rsidRPr="0021201C" w:rsidRDefault="00EA162D" w:rsidP="00EA162D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v</w:t>
      </w:r>
      <w:r w:rsidR="00985DBC" w:rsidRPr="0021201C">
        <w:rPr>
          <w:rFonts w:ascii="Century Gothic" w:hAnsi="Century Gothic" w:cs="Arial"/>
          <w:sz w:val="22"/>
          <w:szCs w:val="22"/>
        </w:rPr>
        <w:t>aluta</w:t>
      </w:r>
      <w:r>
        <w:rPr>
          <w:rFonts w:ascii="Century Gothic" w:hAnsi="Century Gothic" w:cs="Arial"/>
          <w:sz w:val="22"/>
          <w:szCs w:val="22"/>
        </w:rPr>
        <w:t xml:space="preserve">re, in collaborazione con il RISGQ, </w:t>
      </w:r>
      <w:r w:rsidR="00985DBC" w:rsidRPr="0021201C">
        <w:rPr>
          <w:rFonts w:ascii="Century Gothic" w:hAnsi="Century Gothic" w:cs="Arial"/>
          <w:sz w:val="22"/>
          <w:szCs w:val="22"/>
        </w:rPr>
        <w:t xml:space="preserve">l'efficacia e l'efficienza del Sistema di Gestione </w:t>
      </w:r>
    </w:p>
    <w:p w:rsidR="00985DBC" w:rsidRDefault="00EA162D" w:rsidP="00EA162D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e</w:t>
      </w:r>
      <w:r w:rsidR="00985DBC" w:rsidRPr="0021201C">
        <w:rPr>
          <w:rFonts w:ascii="Century Gothic" w:hAnsi="Century Gothic" w:cs="Arial"/>
          <w:sz w:val="22"/>
          <w:szCs w:val="22"/>
        </w:rPr>
        <w:t>ffettua</w:t>
      </w:r>
      <w:r>
        <w:rPr>
          <w:rFonts w:ascii="Century Gothic" w:hAnsi="Century Gothic" w:cs="Arial"/>
          <w:sz w:val="22"/>
          <w:szCs w:val="22"/>
        </w:rPr>
        <w:t>re, in collaborazione con il DSGA, la q</w:t>
      </w:r>
      <w:r w:rsidR="00985DBC" w:rsidRPr="0021201C">
        <w:rPr>
          <w:rFonts w:ascii="Century Gothic" w:hAnsi="Century Gothic" w:cs="Arial"/>
          <w:sz w:val="22"/>
          <w:szCs w:val="22"/>
        </w:rPr>
        <w:t xml:space="preserve">ualificazione e </w:t>
      </w:r>
      <w:r>
        <w:rPr>
          <w:rFonts w:ascii="Century Gothic" w:hAnsi="Century Gothic" w:cs="Arial"/>
          <w:sz w:val="22"/>
          <w:szCs w:val="22"/>
        </w:rPr>
        <w:t>il m</w:t>
      </w:r>
      <w:r w:rsidR="00985DBC" w:rsidRPr="0021201C">
        <w:rPr>
          <w:rFonts w:ascii="Century Gothic" w:hAnsi="Century Gothic" w:cs="Arial"/>
          <w:sz w:val="22"/>
          <w:szCs w:val="22"/>
        </w:rPr>
        <w:t>onitoraggio dei Fornitori</w:t>
      </w:r>
      <w:r w:rsidR="00076689">
        <w:rPr>
          <w:rFonts w:ascii="Century Gothic" w:hAnsi="Century Gothic" w:cs="Arial"/>
          <w:sz w:val="22"/>
          <w:szCs w:val="22"/>
        </w:rPr>
        <w:t>;</w:t>
      </w:r>
    </w:p>
    <w:p w:rsidR="005F0F61" w:rsidRPr="00076689" w:rsidRDefault="00076689" w:rsidP="0007668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mantenere rapporti con il RNSGQ per una piena rispondenza del SGQ interno all’istituto in relazione agli obiettivi nazionali del sistema.</w:t>
      </w:r>
    </w:p>
    <w:p w:rsidR="00985DBC" w:rsidRPr="0021201C" w:rsidRDefault="00985DBC" w:rsidP="0021201C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Century Gothic" w:hAnsi="Century Gothic" w:cs="Arial"/>
          <w:sz w:val="22"/>
          <w:szCs w:val="22"/>
        </w:rPr>
      </w:pPr>
    </w:p>
    <w:p w:rsidR="00985DBC" w:rsidRPr="00076689" w:rsidRDefault="00C74FF0" w:rsidP="0021201C">
      <w:pPr>
        <w:pStyle w:val="Titolo1"/>
        <w:spacing w:line="276" w:lineRule="auto"/>
        <w:rPr>
          <w:rFonts w:ascii="Century Gothic" w:hAnsi="Century Gothic" w:cs="Arial"/>
          <w:shadow/>
          <w:sz w:val="22"/>
          <w:szCs w:val="22"/>
        </w:rPr>
      </w:pPr>
      <w:r>
        <w:rPr>
          <w:rFonts w:ascii="Century Gothic" w:hAnsi="Century Gothic" w:cs="Arial"/>
          <w:shadow/>
          <w:sz w:val="22"/>
          <w:szCs w:val="22"/>
        </w:rPr>
        <w:t>5</w:t>
      </w:r>
      <w:r w:rsidR="00985DBC" w:rsidRPr="00076689">
        <w:rPr>
          <w:rFonts w:ascii="Century Gothic" w:hAnsi="Century Gothic" w:cs="Arial"/>
          <w:shadow/>
          <w:sz w:val="22"/>
          <w:szCs w:val="22"/>
        </w:rPr>
        <w:t xml:space="preserve">. </w:t>
      </w:r>
      <w:r w:rsidR="00076689" w:rsidRPr="00076689">
        <w:rPr>
          <w:rFonts w:ascii="Century Gothic" w:hAnsi="Century Gothic" w:cs="Arial"/>
          <w:shadow/>
          <w:sz w:val="22"/>
          <w:szCs w:val="22"/>
        </w:rPr>
        <w:t>Staff di Auditor</w:t>
      </w:r>
    </w:p>
    <w:p w:rsidR="00076689" w:rsidRDefault="00076689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Lo Staff di Auditor ha il compito principale di condurre gli audit interni presso tutte le istituzioni scolastiche secondo la programmazione definita dalla DGOSV.</w:t>
      </w:r>
    </w:p>
    <w:p w:rsidR="00985DBC" w:rsidRPr="0021201C" w:rsidRDefault="00076689" w:rsidP="0021201C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A seguito dell’incarico gli Auditor:</w:t>
      </w:r>
      <w:r w:rsidR="00985DBC" w:rsidRPr="0021201C">
        <w:rPr>
          <w:rFonts w:ascii="Century Gothic" w:hAnsi="Century Gothic" w:cs="Arial"/>
          <w:sz w:val="22"/>
          <w:szCs w:val="22"/>
        </w:rPr>
        <w:t xml:space="preserve"> </w:t>
      </w:r>
    </w:p>
    <w:p w:rsidR="00985DBC" w:rsidRPr="00076689" w:rsidRDefault="00985DBC" w:rsidP="00780D9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076689">
        <w:rPr>
          <w:rFonts w:ascii="Century Gothic" w:hAnsi="Century Gothic" w:cs="Arial"/>
          <w:sz w:val="22"/>
          <w:szCs w:val="22"/>
        </w:rPr>
        <w:t>pianifica</w:t>
      </w:r>
      <w:r w:rsidR="00076689" w:rsidRPr="00076689">
        <w:rPr>
          <w:rFonts w:ascii="Century Gothic" w:hAnsi="Century Gothic" w:cs="Arial"/>
          <w:sz w:val="22"/>
          <w:szCs w:val="22"/>
        </w:rPr>
        <w:t xml:space="preserve">no ed </w:t>
      </w:r>
      <w:r w:rsidRPr="00076689">
        <w:rPr>
          <w:rFonts w:ascii="Century Gothic" w:hAnsi="Century Gothic" w:cs="Arial"/>
          <w:sz w:val="22"/>
          <w:szCs w:val="22"/>
        </w:rPr>
        <w:t>organizza</w:t>
      </w:r>
      <w:r w:rsidR="00076689" w:rsidRPr="00076689">
        <w:rPr>
          <w:rFonts w:ascii="Century Gothic" w:hAnsi="Century Gothic" w:cs="Arial"/>
          <w:sz w:val="22"/>
          <w:szCs w:val="22"/>
        </w:rPr>
        <w:t xml:space="preserve">no le attività di audit tenuto conto dei tempi definiti e concordati con la DGOSV; </w:t>
      </w:r>
    </w:p>
    <w:p w:rsidR="00985DBC" w:rsidRPr="0021201C" w:rsidRDefault="00985DBC" w:rsidP="00780D9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racco</w:t>
      </w:r>
      <w:r w:rsidR="00076689">
        <w:rPr>
          <w:rFonts w:ascii="Century Gothic" w:hAnsi="Century Gothic" w:cs="Arial"/>
          <w:sz w:val="22"/>
          <w:szCs w:val="22"/>
        </w:rPr>
        <w:t xml:space="preserve">lgono </w:t>
      </w:r>
      <w:r w:rsidRPr="0021201C">
        <w:rPr>
          <w:rFonts w:ascii="Century Gothic" w:hAnsi="Century Gothic" w:cs="Arial"/>
          <w:sz w:val="22"/>
          <w:szCs w:val="22"/>
        </w:rPr>
        <w:t>le informazioni attraverso efficaci intervis</w:t>
      </w:r>
      <w:r w:rsidR="00076689">
        <w:rPr>
          <w:rFonts w:ascii="Century Gothic" w:hAnsi="Century Gothic" w:cs="Arial"/>
          <w:sz w:val="22"/>
          <w:szCs w:val="22"/>
        </w:rPr>
        <w:t>te, l’ascolto, l’osservazione e l’</w:t>
      </w:r>
      <w:r w:rsidRPr="0021201C">
        <w:rPr>
          <w:rFonts w:ascii="Century Gothic" w:hAnsi="Century Gothic" w:cs="Arial"/>
          <w:sz w:val="22"/>
          <w:szCs w:val="22"/>
        </w:rPr>
        <w:t>esame di documenti, di registrazioni e di dati;</w:t>
      </w:r>
    </w:p>
    <w:p w:rsidR="00985DBC" w:rsidRPr="0021201C" w:rsidRDefault="00985DBC" w:rsidP="00780D9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conferma</w:t>
      </w:r>
      <w:r w:rsidR="00751D88">
        <w:rPr>
          <w:rFonts w:ascii="Century Gothic" w:hAnsi="Century Gothic" w:cs="Arial"/>
          <w:sz w:val="22"/>
          <w:szCs w:val="22"/>
        </w:rPr>
        <w:t xml:space="preserve">no </w:t>
      </w:r>
      <w:r w:rsidRPr="0021201C">
        <w:rPr>
          <w:rFonts w:ascii="Century Gothic" w:hAnsi="Century Gothic" w:cs="Arial"/>
          <w:sz w:val="22"/>
          <w:szCs w:val="22"/>
        </w:rPr>
        <w:t>la sufficienza e l’idoneità delle evidenze dell’audit per supportare le risultanze e le conclusioni dell’audit;</w:t>
      </w:r>
    </w:p>
    <w:p w:rsidR="00985DBC" w:rsidRPr="0021201C" w:rsidRDefault="00985DBC" w:rsidP="00780D9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predispo</w:t>
      </w:r>
      <w:r w:rsidR="00751D88">
        <w:rPr>
          <w:rFonts w:ascii="Century Gothic" w:hAnsi="Century Gothic" w:cs="Arial"/>
          <w:sz w:val="22"/>
          <w:szCs w:val="22"/>
        </w:rPr>
        <w:t xml:space="preserve">ngono </w:t>
      </w:r>
      <w:r w:rsidRPr="0021201C">
        <w:rPr>
          <w:rFonts w:ascii="Century Gothic" w:hAnsi="Century Gothic" w:cs="Arial"/>
          <w:sz w:val="22"/>
          <w:szCs w:val="22"/>
        </w:rPr>
        <w:t>i rapporti di audit;</w:t>
      </w:r>
    </w:p>
    <w:p w:rsidR="00985DBC" w:rsidRPr="0021201C" w:rsidRDefault="00985DBC" w:rsidP="00780D9E">
      <w:pPr>
        <w:pStyle w:val="Paragrafoelenco"/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manten</w:t>
      </w:r>
      <w:r w:rsidR="00751D88">
        <w:rPr>
          <w:rFonts w:ascii="Century Gothic" w:hAnsi="Century Gothic" w:cs="Arial"/>
          <w:sz w:val="22"/>
          <w:szCs w:val="22"/>
        </w:rPr>
        <w:t xml:space="preserve">gono </w:t>
      </w:r>
      <w:r w:rsidRPr="0021201C">
        <w:rPr>
          <w:rFonts w:ascii="Century Gothic" w:hAnsi="Century Gothic" w:cs="Arial"/>
          <w:sz w:val="22"/>
          <w:szCs w:val="22"/>
        </w:rPr>
        <w:t>la riservatezza e la sicurezza delle informazion</w:t>
      </w:r>
      <w:r w:rsidR="00751D88">
        <w:rPr>
          <w:rFonts w:ascii="Century Gothic" w:hAnsi="Century Gothic" w:cs="Arial"/>
          <w:sz w:val="22"/>
          <w:szCs w:val="22"/>
        </w:rPr>
        <w:t>i nel rispetto delle disposizioni vigenti</w:t>
      </w:r>
      <w:r w:rsidR="00780D9E">
        <w:rPr>
          <w:rFonts w:ascii="Century Gothic" w:hAnsi="Century Gothic" w:cs="Arial"/>
          <w:sz w:val="22"/>
          <w:szCs w:val="22"/>
        </w:rPr>
        <w:t>. In particolare, le risultanze degli audit potranno essere condivise solo all’interno dello Staff di Auditor e nelle occasioni all’uopo fissate. Relazionano al CSGQ in merito a particolari situazioni che impattano con il SGQ e che richiedano misure ed interventi straordinari.</w:t>
      </w:r>
    </w:p>
    <w:p w:rsidR="00985DBC" w:rsidRDefault="00F95765" w:rsidP="00780D9E">
      <w:pPr>
        <w:pStyle w:val="Paragrafoelenco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Nello svolgimento delle attività di audit gli Auditor operano secondo quanto </w:t>
      </w:r>
      <w:r>
        <w:rPr>
          <w:rFonts w:ascii="Century Gothic" w:hAnsi="Century Gothic" w:cs="Arial"/>
          <w:sz w:val="22"/>
          <w:szCs w:val="22"/>
        </w:rPr>
        <w:lastRenderedPageBreak/>
        <w:t>stabilito dalla norma ISO 19011:2018 – Linee guida per le attività di audit nei sistemi di gestione.</w:t>
      </w:r>
    </w:p>
    <w:p w:rsidR="00F95765" w:rsidRDefault="00F95765" w:rsidP="00780D9E">
      <w:pPr>
        <w:pStyle w:val="Paragrafoelenco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Lo Staff di Auditor partecipa alle riunioni plenarie presso la DGOS</w:t>
      </w:r>
      <w:r w:rsidR="0021537B">
        <w:rPr>
          <w:rFonts w:ascii="Century Gothic" w:hAnsi="Century Gothic" w:cs="Arial"/>
          <w:sz w:val="22"/>
          <w:szCs w:val="22"/>
        </w:rPr>
        <w:t>V o altra sede al fine di pianificare gli obiettivi di audit o di analizzare, a conclusione degli stessi, le risultanze emerse anche per acquisire input alla revisione del SGQ.</w:t>
      </w:r>
    </w:p>
    <w:p w:rsidR="00F92B70" w:rsidRPr="00A9590C" w:rsidRDefault="00184106" w:rsidP="00184106">
      <w:pPr>
        <w:pStyle w:val="Paragrafoelenco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Century Gothic" w:hAnsi="Century Gothic" w:cs="Arial"/>
          <w:i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I componenti dello Staff di Auditor, inoltre,</w:t>
      </w:r>
      <w:r w:rsidR="00537247">
        <w:rPr>
          <w:rFonts w:ascii="Century Gothic" w:hAnsi="Century Gothic" w:cs="Arial"/>
          <w:sz w:val="22"/>
          <w:szCs w:val="22"/>
        </w:rPr>
        <w:t xml:space="preserve"> </w:t>
      </w:r>
      <w:r>
        <w:rPr>
          <w:rFonts w:ascii="Century Gothic" w:hAnsi="Century Gothic" w:cs="Arial"/>
          <w:sz w:val="22"/>
          <w:szCs w:val="22"/>
        </w:rPr>
        <w:t>svolgono funzioni di accompagnamento e supporto presso le istituzioni scolast</w:t>
      </w:r>
      <w:r w:rsidR="00A9590C">
        <w:rPr>
          <w:rFonts w:ascii="Century Gothic" w:hAnsi="Century Gothic" w:cs="Arial"/>
          <w:sz w:val="22"/>
          <w:szCs w:val="22"/>
        </w:rPr>
        <w:t xml:space="preserve">iche per agevolare e migliorare l’attuazione dei SGQ presso ogni sito del sistema </w:t>
      </w:r>
      <w:proofErr w:type="spellStart"/>
      <w:r w:rsidR="00A9590C" w:rsidRPr="00A9590C">
        <w:rPr>
          <w:rFonts w:ascii="Century Gothic" w:hAnsi="Century Gothic" w:cs="Arial"/>
          <w:i/>
          <w:sz w:val="22"/>
          <w:szCs w:val="22"/>
        </w:rPr>
        <w:t>Quali.For.Ma</w:t>
      </w:r>
      <w:proofErr w:type="spellEnd"/>
      <w:r w:rsidR="00A9590C" w:rsidRPr="00A9590C">
        <w:rPr>
          <w:rFonts w:ascii="Century Gothic" w:hAnsi="Century Gothic" w:cs="Arial"/>
          <w:i/>
          <w:sz w:val="22"/>
          <w:szCs w:val="22"/>
        </w:rPr>
        <w:t>.</w:t>
      </w:r>
    </w:p>
    <w:p w:rsidR="00A9590C" w:rsidRPr="0021201C" w:rsidRDefault="00A9590C" w:rsidP="00184106">
      <w:pPr>
        <w:pStyle w:val="Paragrafoelenco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985DBC" w:rsidRPr="0021201C" w:rsidRDefault="00985DBC" w:rsidP="0021201C">
      <w:pPr>
        <w:pStyle w:val="Titolo1"/>
        <w:spacing w:line="276" w:lineRule="auto"/>
        <w:rPr>
          <w:rFonts w:ascii="Century Gothic" w:hAnsi="Century Gothic" w:cs="Arial"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11. Res</w:t>
      </w:r>
      <w:r w:rsidR="00531F2F">
        <w:rPr>
          <w:rFonts w:ascii="Century Gothic" w:hAnsi="Century Gothic" w:cs="Arial"/>
          <w:sz w:val="22"/>
          <w:szCs w:val="22"/>
        </w:rPr>
        <w:t>ponsabile della Progettazione</w:t>
      </w:r>
      <w:r w:rsidR="00F93BD4">
        <w:rPr>
          <w:rFonts w:ascii="Century Gothic" w:hAnsi="Century Gothic" w:cs="Arial"/>
          <w:sz w:val="22"/>
          <w:szCs w:val="22"/>
        </w:rPr>
        <w:t xml:space="preserve"> (R</w:t>
      </w:r>
      <w:r w:rsidRPr="0021201C">
        <w:rPr>
          <w:rFonts w:ascii="Century Gothic" w:hAnsi="Century Gothic" w:cs="Arial"/>
          <w:sz w:val="22"/>
          <w:szCs w:val="22"/>
        </w:rPr>
        <w:t>D</w:t>
      </w:r>
      <w:r w:rsidR="00F93BD4">
        <w:rPr>
          <w:rFonts w:ascii="Century Gothic" w:hAnsi="Century Gothic" w:cs="Arial"/>
          <w:sz w:val="22"/>
          <w:szCs w:val="22"/>
        </w:rPr>
        <w:t>P</w:t>
      </w:r>
      <w:r w:rsidRPr="0021201C">
        <w:rPr>
          <w:rFonts w:ascii="Century Gothic" w:hAnsi="Century Gothic" w:cs="Arial"/>
          <w:sz w:val="22"/>
          <w:szCs w:val="22"/>
        </w:rPr>
        <w:t>)</w:t>
      </w:r>
    </w:p>
    <w:p w:rsidR="00985DBC" w:rsidRDefault="00985DBC" w:rsidP="0021201C">
      <w:pPr>
        <w:spacing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21201C">
        <w:rPr>
          <w:rFonts w:ascii="Century Gothic" w:hAnsi="Century Gothic" w:cs="Arial"/>
          <w:sz w:val="22"/>
          <w:szCs w:val="22"/>
        </w:rPr>
        <w:t>Il</w:t>
      </w:r>
      <w:r w:rsidRPr="0021201C">
        <w:rPr>
          <w:rFonts w:ascii="Century Gothic" w:hAnsi="Century Gothic" w:cs="Arial"/>
          <w:bCs/>
          <w:sz w:val="22"/>
          <w:szCs w:val="22"/>
        </w:rPr>
        <w:t xml:space="preserve"> Responsabile della Prog</w:t>
      </w:r>
      <w:r w:rsidR="00531F2F">
        <w:rPr>
          <w:rFonts w:ascii="Century Gothic" w:hAnsi="Century Gothic" w:cs="Arial"/>
          <w:bCs/>
          <w:sz w:val="22"/>
          <w:szCs w:val="22"/>
        </w:rPr>
        <w:t xml:space="preserve">ettazione </w:t>
      </w:r>
      <w:r w:rsidRPr="0021201C">
        <w:rPr>
          <w:rFonts w:ascii="Century Gothic" w:hAnsi="Century Gothic" w:cs="Arial"/>
          <w:bCs/>
          <w:sz w:val="22"/>
          <w:szCs w:val="22"/>
        </w:rPr>
        <w:t>ha</w:t>
      </w:r>
      <w:r w:rsidR="00F93BD4">
        <w:rPr>
          <w:rFonts w:ascii="Century Gothic" w:hAnsi="Century Gothic" w:cs="Arial"/>
          <w:bCs/>
          <w:sz w:val="22"/>
          <w:szCs w:val="22"/>
        </w:rPr>
        <w:t xml:space="preserve"> il compito di</w:t>
      </w:r>
      <w:r w:rsidRPr="0021201C">
        <w:rPr>
          <w:rFonts w:ascii="Century Gothic" w:hAnsi="Century Gothic" w:cs="Arial"/>
          <w:bCs/>
          <w:sz w:val="22"/>
          <w:szCs w:val="22"/>
        </w:rPr>
        <w:t xml:space="preserve"> </w:t>
      </w:r>
      <w:r w:rsidR="00F93BD4">
        <w:rPr>
          <w:rFonts w:ascii="Century Gothic" w:hAnsi="Century Gothic" w:cs="Arial"/>
          <w:bCs/>
          <w:sz w:val="22"/>
          <w:szCs w:val="22"/>
        </w:rPr>
        <w:t xml:space="preserve">coordinare le attività che attengono alla progettazione del servizio formativo </w:t>
      </w:r>
      <w:r w:rsidR="00967D18">
        <w:rPr>
          <w:rFonts w:ascii="Century Gothic" w:hAnsi="Century Gothic" w:cs="Arial"/>
          <w:bCs/>
          <w:sz w:val="22"/>
          <w:szCs w:val="22"/>
        </w:rPr>
        <w:t xml:space="preserve">dalla fase di pianificazione alla fase di validazione, </w:t>
      </w:r>
      <w:r w:rsidR="00F93BD4">
        <w:rPr>
          <w:rFonts w:ascii="Century Gothic" w:hAnsi="Century Gothic" w:cs="Arial"/>
          <w:bCs/>
          <w:sz w:val="22"/>
          <w:szCs w:val="22"/>
        </w:rPr>
        <w:t>in particolare per quanto riguarda il rispetto dei requisiti cogenti e delle parti interessate e</w:t>
      </w:r>
      <w:r w:rsidR="00967D18">
        <w:rPr>
          <w:rFonts w:ascii="Century Gothic" w:hAnsi="Century Gothic" w:cs="Arial"/>
          <w:bCs/>
          <w:sz w:val="22"/>
          <w:szCs w:val="22"/>
        </w:rPr>
        <w:t xml:space="preserve">, più in generale, </w:t>
      </w:r>
      <w:r w:rsidR="00F93BD4">
        <w:rPr>
          <w:rFonts w:ascii="Century Gothic" w:hAnsi="Century Gothic" w:cs="Arial"/>
          <w:bCs/>
          <w:sz w:val="22"/>
          <w:szCs w:val="22"/>
        </w:rPr>
        <w:t>dei requisiti del servizio.</w:t>
      </w:r>
    </w:p>
    <w:p w:rsidR="00985DBC" w:rsidRPr="0021201C" w:rsidRDefault="00F93BD4" w:rsidP="00967D18">
      <w:pPr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Il R</w:t>
      </w:r>
      <w:r w:rsidR="00967D18">
        <w:rPr>
          <w:rFonts w:ascii="Century Gothic" w:hAnsi="Century Gothic" w:cs="Arial"/>
          <w:bCs/>
          <w:sz w:val="22"/>
          <w:szCs w:val="22"/>
        </w:rPr>
        <w:t>DP coadiuva il Collegio docenti e i Dipartimenti e fornisce input per garantire che le proposte progettuali</w:t>
      </w:r>
      <w:bookmarkStart w:id="0" w:name="_GoBack"/>
      <w:bookmarkEnd w:id="0"/>
      <w:r w:rsidR="00985DBC" w:rsidRPr="0021201C">
        <w:rPr>
          <w:rFonts w:ascii="Century Gothic" w:hAnsi="Century Gothic" w:cs="Arial"/>
          <w:sz w:val="22"/>
          <w:szCs w:val="22"/>
        </w:rPr>
        <w:t xml:space="preserve"> rispettino le normative di riferim</w:t>
      </w:r>
      <w:r w:rsidR="00967D18">
        <w:rPr>
          <w:rFonts w:ascii="Century Gothic" w:hAnsi="Century Gothic" w:cs="Arial"/>
          <w:sz w:val="22"/>
          <w:szCs w:val="22"/>
        </w:rPr>
        <w:t>ento e le linee guida.</w:t>
      </w:r>
    </w:p>
    <w:p w:rsidR="00967D18" w:rsidRDefault="00967D18" w:rsidP="00967D18">
      <w:pPr>
        <w:tabs>
          <w:tab w:val="left" w:pos="426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I RDP analizzano i processi correlati alla progettazione per individuare criticità che richiedano una sua modifica. </w:t>
      </w:r>
    </w:p>
    <w:p w:rsidR="00967D18" w:rsidRDefault="00967D18" w:rsidP="00967D18">
      <w:pPr>
        <w:tabs>
          <w:tab w:val="left" w:pos="426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Forniscono input alle figure di sistema competenti e alla Direzione per il riesame, la verifica e la validazione della progettazione.</w:t>
      </w:r>
    </w:p>
    <w:p w:rsidR="00985DBC" w:rsidRPr="0021201C" w:rsidRDefault="00967D18" w:rsidP="00967D18">
      <w:pPr>
        <w:tabs>
          <w:tab w:val="left" w:pos="426"/>
        </w:tabs>
        <w:spacing w:line="276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Nell’espletamento delle funzioni il RDP si relazione con il DS e il RISGQ. </w:t>
      </w:r>
    </w:p>
    <w:p w:rsidR="00967D18" w:rsidRPr="00967D18" w:rsidRDefault="00967D18" w:rsidP="0021201C">
      <w:pPr>
        <w:pStyle w:val="Titolo1"/>
        <w:spacing w:line="276" w:lineRule="auto"/>
        <w:rPr>
          <w:rFonts w:ascii="Century Gothic" w:hAnsi="Century Gothic" w:cs="Arial"/>
          <w:b w:val="0"/>
          <w:sz w:val="22"/>
          <w:szCs w:val="22"/>
        </w:rPr>
      </w:pPr>
      <w:r w:rsidRPr="00967D18">
        <w:rPr>
          <w:rFonts w:ascii="Century Gothic" w:hAnsi="Century Gothic" w:cs="Arial"/>
          <w:b w:val="0"/>
          <w:sz w:val="22"/>
          <w:szCs w:val="22"/>
        </w:rPr>
        <w:t>D’intesa con il DS e/o con il RISGQ redige la pianificazione delle attività del progetto formativo.</w:t>
      </w:r>
    </w:p>
    <w:p w:rsidR="00985DBC" w:rsidRPr="00967D18" w:rsidRDefault="00985DBC" w:rsidP="00967D18">
      <w:pPr>
        <w:spacing w:line="276" w:lineRule="auto"/>
        <w:ind w:left="425"/>
        <w:rPr>
          <w:rFonts w:ascii="Century Gothic" w:hAnsi="Century Gothic" w:cs="Arial"/>
          <w:sz w:val="22"/>
          <w:szCs w:val="22"/>
        </w:rPr>
      </w:pPr>
    </w:p>
    <w:sectPr w:rsidR="00985DBC" w:rsidRPr="00967D18" w:rsidSect="00985DBC"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6B7" w:rsidRDefault="004746B7">
      <w:pPr>
        <w:spacing w:line="240" w:lineRule="auto"/>
      </w:pPr>
      <w:r>
        <w:separator/>
      </w:r>
    </w:p>
  </w:endnote>
  <w:endnote w:type="continuationSeparator" w:id="0">
    <w:p w:rsidR="004746B7" w:rsidRDefault="004746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imes New Roman PS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094" w:rsidRDefault="00C75094">
    <w:pPr>
      <w:pStyle w:val="Pidipagina"/>
      <w:rPr>
        <w:rFonts w:ascii="Garamond" w:hAnsi="Garamond"/>
      </w:rPr>
    </w:pPr>
  </w:p>
  <w:p w:rsidR="00C75094" w:rsidRPr="00602965" w:rsidRDefault="00C75094" w:rsidP="003011FC">
    <w:pPr>
      <w:pStyle w:val="Pidipagina"/>
      <w:rPr>
        <w:rFonts w:ascii="Calibri" w:hAnsi="Calibri"/>
        <w:b/>
        <w:spacing w:val="0"/>
        <w:sz w:val="18"/>
        <w:szCs w:val="18"/>
      </w:rPr>
    </w:pPr>
    <w:r w:rsidRPr="00602965">
      <w:rPr>
        <w:rFonts w:ascii="Calibri" w:hAnsi="Calibri"/>
        <w:b/>
        <w:spacing w:val="0"/>
        <w:sz w:val="18"/>
        <w:szCs w:val="18"/>
      </w:rPr>
      <w:t xml:space="preserve">Allegato 5 MSGQ </w:t>
    </w:r>
    <w:proofErr w:type="spellStart"/>
    <w:proofErr w:type="gramStart"/>
    <w:r w:rsidRPr="00602965">
      <w:rPr>
        <w:rFonts w:ascii="Calibri" w:hAnsi="Calibri"/>
        <w:b/>
        <w:spacing w:val="0"/>
        <w:sz w:val="18"/>
        <w:szCs w:val="18"/>
      </w:rPr>
      <w:t>Quali.For.Ma</w:t>
    </w:r>
    <w:proofErr w:type="spellEnd"/>
    <w:proofErr w:type="gramEnd"/>
    <w:r w:rsidRPr="00602965">
      <w:rPr>
        <w:rFonts w:ascii="Calibri" w:hAnsi="Calibri"/>
        <w:b/>
        <w:spacing w:val="0"/>
        <w:sz w:val="18"/>
        <w:szCs w:val="18"/>
      </w:rPr>
      <w:t xml:space="preserve"> – Organigramma </w:t>
    </w:r>
    <w:proofErr w:type="spellStart"/>
    <w:r w:rsidRPr="00602965">
      <w:rPr>
        <w:rFonts w:ascii="Calibri" w:hAnsi="Calibri"/>
        <w:b/>
        <w:spacing w:val="0"/>
        <w:sz w:val="18"/>
        <w:szCs w:val="18"/>
      </w:rPr>
      <w:t>Funzionigramma</w:t>
    </w:r>
    <w:proofErr w:type="spellEnd"/>
    <w:r w:rsidRPr="00602965">
      <w:rPr>
        <w:rFonts w:ascii="Calibri" w:hAnsi="Calibri"/>
        <w:b/>
        <w:spacing w:val="0"/>
        <w:sz w:val="18"/>
        <w:szCs w:val="18"/>
      </w:rPr>
      <w:t xml:space="preserve"> – Ed. 02 Rev.00 del 1/9/2018 – </w:t>
    </w:r>
    <w:proofErr w:type="spellStart"/>
    <w:r w:rsidRPr="00602965">
      <w:rPr>
        <w:rFonts w:ascii="Calibri" w:hAnsi="Calibri"/>
        <w:b/>
        <w:spacing w:val="0"/>
        <w:sz w:val="18"/>
        <w:szCs w:val="18"/>
      </w:rPr>
      <w:t>Agg</w:t>
    </w:r>
    <w:proofErr w:type="spellEnd"/>
    <w:r w:rsidRPr="00602965">
      <w:rPr>
        <w:rFonts w:ascii="Calibri" w:hAnsi="Calibri"/>
        <w:b/>
        <w:spacing w:val="0"/>
        <w:sz w:val="18"/>
        <w:szCs w:val="18"/>
      </w:rPr>
      <w:t>. 00 del xx/</w:t>
    </w:r>
    <w:proofErr w:type="spellStart"/>
    <w:r w:rsidRPr="00602965">
      <w:rPr>
        <w:rFonts w:ascii="Calibri" w:hAnsi="Calibri"/>
        <w:b/>
        <w:spacing w:val="0"/>
        <w:sz w:val="18"/>
        <w:szCs w:val="18"/>
      </w:rPr>
      <w:t>yy</w:t>
    </w:r>
    <w:proofErr w:type="spellEnd"/>
    <w:r w:rsidRPr="00602965">
      <w:rPr>
        <w:rFonts w:ascii="Calibri" w:hAnsi="Calibri"/>
        <w:b/>
        <w:spacing w:val="0"/>
        <w:sz w:val="18"/>
        <w:szCs w:val="18"/>
      </w:rPr>
      <w:t>/</w:t>
    </w:r>
    <w:proofErr w:type="spellStart"/>
    <w:r w:rsidRPr="00602965">
      <w:rPr>
        <w:rFonts w:ascii="Calibri" w:hAnsi="Calibri"/>
        <w:b/>
        <w:spacing w:val="0"/>
        <w:sz w:val="18"/>
        <w:szCs w:val="18"/>
      </w:rPr>
      <w:t>zz</w:t>
    </w:r>
    <w:proofErr w:type="spellEnd"/>
  </w:p>
  <w:p w:rsidR="00C75094" w:rsidRDefault="00C750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094" w:rsidRPr="00602965" w:rsidRDefault="00C75094">
    <w:pPr>
      <w:pStyle w:val="Pidipagina"/>
      <w:rPr>
        <w:rFonts w:ascii="Calibri" w:hAnsi="Calibri"/>
        <w:b/>
        <w:spacing w:val="0"/>
        <w:sz w:val="18"/>
        <w:szCs w:val="18"/>
      </w:rPr>
    </w:pPr>
    <w:r w:rsidRPr="00602965">
      <w:rPr>
        <w:rFonts w:ascii="Calibri" w:hAnsi="Calibri"/>
        <w:b/>
        <w:spacing w:val="0"/>
        <w:sz w:val="18"/>
        <w:szCs w:val="18"/>
      </w:rPr>
      <w:t xml:space="preserve">Allegato 5 MSGQ </w:t>
    </w:r>
    <w:proofErr w:type="spellStart"/>
    <w:proofErr w:type="gramStart"/>
    <w:r w:rsidRPr="00602965">
      <w:rPr>
        <w:rFonts w:ascii="Calibri" w:hAnsi="Calibri"/>
        <w:b/>
        <w:spacing w:val="0"/>
        <w:sz w:val="18"/>
        <w:szCs w:val="18"/>
      </w:rPr>
      <w:t>Quali.For.Ma</w:t>
    </w:r>
    <w:proofErr w:type="spellEnd"/>
    <w:proofErr w:type="gramEnd"/>
    <w:r w:rsidRPr="00602965">
      <w:rPr>
        <w:rFonts w:ascii="Calibri" w:hAnsi="Calibri"/>
        <w:b/>
        <w:spacing w:val="0"/>
        <w:sz w:val="18"/>
        <w:szCs w:val="18"/>
      </w:rPr>
      <w:t xml:space="preserve"> – Organigramma </w:t>
    </w:r>
    <w:proofErr w:type="spellStart"/>
    <w:r w:rsidRPr="00602965">
      <w:rPr>
        <w:rFonts w:ascii="Calibri" w:hAnsi="Calibri"/>
        <w:b/>
        <w:spacing w:val="0"/>
        <w:sz w:val="18"/>
        <w:szCs w:val="18"/>
      </w:rPr>
      <w:t>Funzionigramma</w:t>
    </w:r>
    <w:proofErr w:type="spellEnd"/>
    <w:r w:rsidRPr="00602965">
      <w:rPr>
        <w:rFonts w:ascii="Calibri" w:hAnsi="Calibri"/>
        <w:b/>
        <w:spacing w:val="0"/>
        <w:sz w:val="18"/>
        <w:szCs w:val="18"/>
      </w:rPr>
      <w:t xml:space="preserve"> – Ed. 02 Rev.00 del 1/9/2018 – </w:t>
    </w:r>
    <w:proofErr w:type="spellStart"/>
    <w:r w:rsidRPr="00602965">
      <w:rPr>
        <w:rFonts w:ascii="Calibri" w:hAnsi="Calibri"/>
        <w:b/>
        <w:spacing w:val="0"/>
        <w:sz w:val="18"/>
        <w:szCs w:val="18"/>
      </w:rPr>
      <w:t>Agg</w:t>
    </w:r>
    <w:proofErr w:type="spellEnd"/>
    <w:r w:rsidRPr="00602965">
      <w:rPr>
        <w:rFonts w:ascii="Calibri" w:hAnsi="Calibri"/>
        <w:b/>
        <w:spacing w:val="0"/>
        <w:sz w:val="18"/>
        <w:szCs w:val="18"/>
      </w:rPr>
      <w:t>. 00 del xx/</w:t>
    </w:r>
    <w:proofErr w:type="spellStart"/>
    <w:r w:rsidRPr="00602965">
      <w:rPr>
        <w:rFonts w:ascii="Calibri" w:hAnsi="Calibri"/>
        <w:b/>
        <w:spacing w:val="0"/>
        <w:sz w:val="18"/>
        <w:szCs w:val="18"/>
      </w:rPr>
      <w:t>yy</w:t>
    </w:r>
    <w:proofErr w:type="spellEnd"/>
    <w:r w:rsidRPr="00602965">
      <w:rPr>
        <w:rFonts w:ascii="Calibri" w:hAnsi="Calibri"/>
        <w:b/>
        <w:spacing w:val="0"/>
        <w:sz w:val="18"/>
        <w:szCs w:val="18"/>
      </w:rPr>
      <w:t>/</w:t>
    </w:r>
    <w:proofErr w:type="spellStart"/>
    <w:r w:rsidRPr="00602965">
      <w:rPr>
        <w:rFonts w:ascii="Calibri" w:hAnsi="Calibri"/>
        <w:b/>
        <w:spacing w:val="0"/>
        <w:sz w:val="18"/>
        <w:szCs w:val="18"/>
      </w:rPr>
      <w:t>zz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6B7" w:rsidRDefault="004746B7">
      <w:pPr>
        <w:spacing w:line="240" w:lineRule="auto"/>
      </w:pPr>
      <w:r>
        <w:separator/>
      </w:r>
    </w:p>
  </w:footnote>
  <w:footnote w:type="continuationSeparator" w:id="0">
    <w:p w:rsidR="004746B7" w:rsidRDefault="004746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550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C75094" w:rsidTr="00F2262E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75094" w:rsidRDefault="004746B7" w:rsidP="00F2262E">
          <w:pPr>
            <w:pStyle w:val="Intestazione"/>
            <w:ind w:left="-142"/>
            <w:jc w:val="center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alt="http://hubmiur.pubblica.istruzione.it/alfresco/d/d/workspace/SpacesStore/3aa60b13-93f9-4a9f-aa42-4f1b38905e36/banner_formazioneMarittima.png" href="http://hubmiur.pubblica.istruzione.it/web/istruzione/dg-ifts/formazione_marittima" title="vai alla pagina" style="position:absolute;left:0;text-align:left;margin-left:1.05pt;margin-top:15.05pt;width:110.3pt;height:41.45pt;z-index:-1;visibility:visible" o:button="t">
                <v:fill o:detectmouseclick="t"/>
                <v:imagedata r:id="rId1" o:title="banner_formazioneMarittima"/>
              </v:shape>
            </w:pict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75094" w:rsidRPr="00F2262E" w:rsidRDefault="00C75094" w:rsidP="00F2262E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F2262E">
            <w:rPr>
              <w:rFonts w:ascii="Century Gothic" w:hAnsi="Century Gothic"/>
              <w:b/>
            </w:rPr>
            <w:t xml:space="preserve">SISTEMA NAZIONALE </w:t>
          </w:r>
        </w:p>
        <w:p w:rsidR="00C75094" w:rsidRPr="00F2262E" w:rsidRDefault="00C75094" w:rsidP="00F2262E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F2262E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75094" w:rsidRDefault="004746B7" w:rsidP="00F2262E">
          <w:pPr>
            <w:pStyle w:val="Intestazione"/>
            <w:jc w:val="center"/>
          </w:pPr>
          <w:r>
            <w:rPr>
              <w:noProof/>
            </w:rPr>
            <w:pict>
              <v:shape id="_x0000_i1025" type="#_x0000_t75" style="width:101.25pt;height:62.25pt;visibility:visible;mso-wrap-style:square">
                <v:imagedata r:id="rId2" o:title=""/>
              </v:shape>
            </w:pict>
          </w:r>
        </w:p>
      </w:tc>
    </w:tr>
    <w:tr w:rsidR="00C75094" w:rsidTr="00F2262E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C75094" w:rsidRDefault="00C75094" w:rsidP="00142611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5094" w:rsidRPr="00F2262E" w:rsidRDefault="00C75094" w:rsidP="00F2262E">
          <w:pPr>
            <w:pStyle w:val="Intestazione"/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F2262E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5094" w:rsidRDefault="00C75094" w:rsidP="00142611">
          <w:pPr>
            <w:pStyle w:val="Intestazione"/>
          </w:pPr>
        </w:p>
      </w:tc>
    </w:tr>
    <w:tr w:rsidR="00537247" w:rsidTr="00F2262E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37247" w:rsidRDefault="00537247" w:rsidP="00537247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37247" w:rsidRPr="00537247" w:rsidRDefault="00537247" w:rsidP="00537247">
          <w:pPr>
            <w:pStyle w:val="Intestazione"/>
          </w:pPr>
          <w:r>
            <w:t xml:space="preserve">      </w:t>
          </w:r>
          <w:r w:rsidRPr="00537247">
            <w:t>I.I.S.S. “E.</w:t>
          </w:r>
          <w:r>
            <w:t xml:space="preserve"> </w:t>
          </w:r>
          <w:r w:rsidRPr="00537247">
            <w:t>MAJORANA</w:t>
          </w:r>
          <w:r>
            <w:t>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37247" w:rsidRDefault="00537247" w:rsidP="00537247">
          <w:pPr>
            <w:pStyle w:val="Intestazione"/>
          </w:pPr>
        </w:p>
      </w:tc>
    </w:tr>
  </w:tbl>
  <w:p w:rsidR="00C75094" w:rsidRPr="00537247" w:rsidRDefault="00C750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550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C75094" w:rsidTr="00F2262E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75094" w:rsidRDefault="004746B7" w:rsidP="00F2262E">
          <w:pPr>
            <w:pStyle w:val="Intestazione"/>
            <w:ind w:left="-142"/>
            <w:jc w:val="center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2049" type="#_x0000_t75" alt="http://hubmiur.pubblica.istruzione.it/alfresco/d/d/workspace/SpacesStore/3aa60b13-93f9-4a9f-aa42-4f1b38905e36/banner_formazioneMarittima.png" href="http://hubmiur.pubblica.istruzione.it/web/istruzione/dg-ifts/formazione_marittima" title="vai alla pagina" style="position:absolute;left:0;text-align:left;margin-left:.7pt;margin-top:.45pt;width:110.3pt;height:41.45pt;z-index:-2;visibility:visible" o:button="t">
                <v:fill o:detectmouseclick="t"/>
                <v:imagedata r:id="rId1" o:title="banner_formazioneMarittima"/>
              </v:shape>
            </w:pict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75094" w:rsidRPr="00F2262E" w:rsidRDefault="00C75094" w:rsidP="00F2262E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F2262E">
            <w:rPr>
              <w:rFonts w:ascii="Century Gothic" w:hAnsi="Century Gothic"/>
              <w:b/>
            </w:rPr>
            <w:t xml:space="preserve">SISTEMA NAZIONALE </w:t>
          </w:r>
        </w:p>
        <w:p w:rsidR="00C75094" w:rsidRPr="00F2262E" w:rsidRDefault="00C75094" w:rsidP="00F2262E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F2262E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75094" w:rsidRDefault="004746B7" w:rsidP="006426B9">
          <w:pPr>
            <w:pStyle w:val="Intestazione"/>
          </w:pPr>
          <w:r>
            <w:rPr>
              <w:noProof/>
            </w:rPr>
            <w:pict>
              <v:shape id="Immagine 3" o:spid="_x0000_i1026" type="#_x0000_t75" style="width:101.25pt;height:62.25pt;visibility:visible;mso-wrap-style:square">
                <v:imagedata r:id="rId2" o:title=""/>
              </v:shape>
            </w:pict>
          </w:r>
        </w:p>
      </w:tc>
    </w:tr>
    <w:tr w:rsidR="00C75094" w:rsidTr="00F2262E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C75094" w:rsidRDefault="00C75094" w:rsidP="00142611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5094" w:rsidRPr="00F2262E" w:rsidRDefault="00C75094" w:rsidP="00F2262E">
          <w:pPr>
            <w:pStyle w:val="Intestazione"/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F2262E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5094" w:rsidRDefault="00C75094" w:rsidP="00142611">
          <w:pPr>
            <w:pStyle w:val="Intestazione"/>
          </w:pPr>
        </w:p>
      </w:tc>
    </w:tr>
    <w:tr w:rsidR="00C75094" w:rsidRPr="00537247" w:rsidTr="00F2262E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5094" w:rsidRDefault="00C75094" w:rsidP="00142611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5094" w:rsidRPr="00537247" w:rsidRDefault="00537247" w:rsidP="00F2262E">
          <w:pPr>
            <w:pStyle w:val="Intestazione"/>
            <w:jc w:val="center"/>
          </w:pPr>
          <w:r w:rsidRPr="00537247">
            <w:t>I.I.S.S. “E.</w:t>
          </w:r>
          <w:r>
            <w:t xml:space="preserve"> </w:t>
          </w:r>
          <w:r w:rsidRPr="00537247">
            <w:t>MAJORANA</w:t>
          </w:r>
          <w:r>
            <w:t>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5094" w:rsidRPr="00537247" w:rsidRDefault="00C75094" w:rsidP="00142611">
          <w:pPr>
            <w:pStyle w:val="Intestazione"/>
          </w:pPr>
        </w:p>
      </w:tc>
    </w:tr>
  </w:tbl>
  <w:p w:rsidR="00C75094" w:rsidRPr="00537247" w:rsidRDefault="00C750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5E58"/>
    <w:multiLevelType w:val="hybridMultilevel"/>
    <w:tmpl w:val="1E6C65CC"/>
    <w:lvl w:ilvl="0" w:tplc="ED0ED23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945390"/>
    <w:multiLevelType w:val="hybridMultilevel"/>
    <w:tmpl w:val="FB14C6B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B93F25"/>
    <w:multiLevelType w:val="hybridMultilevel"/>
    <w:tmpl w:val="48BCC4B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CDC172D"/>
    <w:multiLevelType w:val="hybridMultilevel"/>
    <w:tmpl w:val="7E52A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71972"/>
    <w:multiLevelType w:val="hybridMultilevel"/>
    <w:tmpl w:val="FAD0AAF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B321101"/>
    <w:multiLevelType w:val="hybridMultilevel"/>
    <w:tmpl w:val="BF5CA2A6"/>
    <w:lvl w:ilvl="0" w:tplc="71E609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E18A4"/>
    <w:multiLevelType w:val="hybridMultilevel"/>
    <w:tmpl w:val="07500C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5451D"/>
    <w:multiLevelType w:val="hybridMultilevel"/>
    <w:tmpl w:val="7A7E9F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B26BB8"/>
    <w:multiLevelType w:val="hybridMultilevel"/>
    <w:tmpl w:val="A0185D3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D042AC1"/>
    <w:multiLevelType w:val="hybridMultilevel"/>
    <w:tmpl w:val="D27C6EA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EF539BC"/>
    <w:multiLevelType w:val="hybridMultilevel"/>
    <w:tmpl w:val="928447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C253E"/>
    <w:multiLevelType w:val="hybridMultilevel"/>
    <w:tmpl w:val="02D270D0"/>
    <w:lvl w:ilvl="0" w:tplc="52D8B180">
      <w:numFmt w:val="bullet"/>
      <w:lvlText w:val="•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D4960"/>
    <w:multiLevelType w:val="hybridMultilevel"/>
    <w:tmpl w:val="6FF23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15F21"/>
    <w:multiLevelType w:val="hybridMultilevel"/>
    <w:tmpl w:val="6102E3C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AE2F51"/>
    <w:multiLevelType w:val="hybridMultilevel"/>
    <w:tmpl w:val="D54689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1A62F6"/>
    <w:multiLevelType w:val="hybridMultilevel"/>
    <w:tmpl w:val="A6D48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E352A2"/>
    <w:multiLevelType w:val="hybridMultilevel"/>
    <w:tmpl w:val="AB4E40D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3345FB6"/>
    <w:multiLevelType w:val="hybridMultilevel"/>
    <w:tmpl w:val="E9E21A38"/>
    <w:lvl w:ilvl="0" w:tplc="426CA7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C6F2F"/>
    <w:multiLevelType w:val="hybridMultilevel"/>
    <w:tmpl w:val="5C04951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58AE49B9"/>
    <w:multiLevelType w:val="hybridMultilevel"/>
    <w:tmpl w:val="273C9A7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CA72BA5"/>
    <w:multiLevelType w:val="hybridMultilevel"/>
    <w:tmpl w:val="0BE0F2F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724D4AB9"/>
    <w:multiLevelType w:val="hybridMultilevel"/>
    <w:tmpl w:val="E264D86E"/>
    <w:lvl w:ilvl="0" w:tplc="ED0ED232">
      <w:start w:val="1"/>
      <w:numFmt w:val="lowerLetter"/>
      <w:lvlText w:val="%1)"/>
      <w:lvlJc w:val="left"/>
      <w:pPr>
        <w:tabs>
          <w:tab w:val="num" w:pos="3560"/>
        </w:tabs>
        <w:ind w:left="35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4640"/>
        </w:tabs>
        <w:ind w:left="46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5360"/>
        </w:tabs>
        <w:ind w:left="53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6080"/>
        </w:tabs>
        <w:ind w:left="60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800"/>
        </w:tabs>
        <w:ind w:left="68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7520"/>
        </w:tabs>
        <w:ind w:left="75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8240"/>
        </w:tabs>
        <w:ind w:left="82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960"/>
        </w:tabs>
        <w:ind w:left="89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9680"/>
        </w:tabs>
        <w:ind w:left="9680" w:hanging="180"/>
      </w:pPr>
    </w:lvl>
  </w:abstractNum>
  <w:abstractNum w:abstractNumId="22" w15:restartNumberingAfterBreak="0">
    <w:nsid w:val="73A024E5"/>
    <w:multiLevelType w:val="hybridMultilevel"/>
    <w:tmpl w:val="402E984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74193C99"/>
    <w:multiLevelType w:val="multilevel"/>
    <w:tmpl w:val="E53A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B35836"/>
    <w:multiLevelType w:val="hybridMultilevel"/>
    <w:tmpl w:val="C9FE9F5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5493D73"/>
    <w:multiLevelType w:val="hybridMultilevel"/>
    <w:tmpl w:val="31CA63CA"/>
    <w:lvl w:ilvl="0" w:tplc="ED0ED23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2"/>
  </w:num>
  <w:num w:numId="4">
    <w:abstractNumId w:val="19"/>
  </w:num>
  <w:num w:numId="5">
    <w:abstractNumId w:val="9"/>
  </w:num>
  <w:num w:numId="6">
    <w:abstractNumId w:val="1"/>
  </w:num>
  <w:num w:numId="7">
    <w:abstractNumId w:val="24"/>
  </w:num>
  <w:num w:numId="8">
    <w:abstractNumId w:val="20"/>
  </w:num>
  <w:num w:numId="9">
    <w:abstractNumId w:val="12"/>
  </w:num>
  <w:num w:numId="10">
    <w:abstractNumId w:val="8"/>
  </w:num>
  <w:num w:numId="11">
    <w:abstractNumId w:val="22"/>
  </w:num>
  <w:num w:numId="12">
    <w:abstractNumId w:val="7"/>
  </w:num>
  <w:num w:numId="13">
    <w:abstractNumId w:val="4"/>
  </w:num>
  <w:num w:numId="14">
    <w:abstractNumId w:val="14"/>
  </w:num>
  <w:num w:numId="15">
    <w:abstractNumId w:val="11"/>
  </w:num>
  <w:num w:numId="16">
    <w:abstractNumId w:val="13"/>
  </w:num>
  <w:num w:numId="17">
    <w:abstractNumId w:val="6"/>
  </w:num>
  <w:num w:numId="18">
    <w:abstractNumId w:val="25"/>
  </w:num>
  <w:num w:numId="19">
    <w:abstractNumId w:val="0"/>
  </w:num>
  <w:num w:numId="20">
    <w:abstractNumId w:val="21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5"/>
  </w:num>
  <w:num w:numId="24">
    <w:abstractNumId w:val="23"/>
  </w:num>
  <w:num w:numId="25">
    <w:abstractNumId w:val="10"/>
  </w:num>
  <w:num w:numId="26">
    <w:abstractNumId w:val="17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283"/>
  <w:drawingGridHorizontalSpacing w:val="110"/>
  <w:drawingGridVerticalSpacing w:val="181"/>
  <w:displayHorizontalDrawingGridEvery w:val="2"/>
  <w:displayVerticalDrawingGridEvery w:val="2"/>
  <w:characterSpacingControl w:val="doNotCompress"/>
  <w:hdrShapeDefaults>
    <o:shapedefaults v:ext="edit" spidmax="2051" fillcolor="#c0504d" strokecolor="#f2f2f2">
      <v:fill color="#c0504d"/>
      <v:stroke color="#f2f2f2" weight="3pt"/>
      <v:shadow on="t" color="#622423" opacity=".5" offset="-6pt,-6pt"/>
      <o:colormru v:ext="edit" colors="#00d49c,#f9f,#cf9,#fc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7D39"/>
    <w:rsid w:val="0006406E"/>
    <w:rsid w:val="00065F93"/>
    <w:rsid w:val="00076689"/>
    <w:rsid w:val="000A42E8"/>
    <w:rsid w:val="000B7752"/>
    <w:rsid w:val="000C10C5"/>
    <w:rsid w:val="000C6924"/>
    <w:rsid w:val="000E2E65"/>
    <w:rsid w:val="00104531"/>
    <w:rsid w:val="00104A5C"/>
    <w:rsid w:val="00114994"/>
    <w:rsid w:val="001358D6"/>
    <w:rsid w:val="00142611"/>
    <w:rsid w:val="001775A7"/>
    <w:rsid w:val="00183F58"/>
    <w:rsid w:val="00184106"/>
    <w:rsid w:val="00187586"/>
    <w:rsid w:val="00191CEA"/>
    <w:rsid w:val="001A2C78"/>
    <w:rsid w:val="001B41A0"/>
    <w:rsid w:val="001E6044"/>
    <w:rsid w:val="001F24CF"/>
    <w:rsid w:val="00204AE4"/>
    <w:rsid w:val="0021201C"/>
    <w:rsid w:val="0021537B"/>
    <w:rsid w:val="00226D1F"/>
    <w:rsid w:val="00236066"/>
    <w:rsid w:val="00247817"/>
    <w:rsid w:val="00285C5E"/>
    <w:rsid w:val="00285E18"/>
    <w:rsid w:val="002A24AA"/>
    <w:rsid w:val="002B65F9"/>
    <w:rsid w:val="002C2295"/>
    <w:rsid w:val="002F4DE0"/>
    <w:rsid w:val="003011FC"/>
    <w:rsid w:val="00301FDD"/>
    <w:rsid w:val="00303E98"/>
    <w:rsid w:val="00316429"/>
    <w:rsid w:val="00334984"/>
    <w:rsid w:val="00344E4B"/>
    <w:rsid w:val="003933C5"/>
    <w:rsid w:val="003C754A"/>
    <w:rsid w:val="003F7F5E"/>
    <w:rsid w:val="00415010"/>
    <w:rsid w:val="00417377"/>
    <w:rsid w:val="00427660"/>
    <w:rsid w:val="00437535"/>
    <w:rsid w:val="004464F7"/>
    <w:rsid w:val="004545E3"/>
    <w:rsid w:val="00456673"/>
    <w:rsid w:val="004746B7"/>
    <w:rsid w:val="0048257A"/>
    <w:rsid w:val="00483A22"/>
    <w:rsid w:val="004A6213"/>
    <w:rsid w:val="004D1500"/>
    <w:rsid w:val="005303DA"/>
    <w:rsid w:val="00531F2F"/>
    <w:rsid w:val="00535BC7"/>
    <w:rsid w:val="00537247"/>
    <w:rsid w:val="0055114E"/>
    <w:rsid w:val="0055297D"/>
    <w:rsid w:val="005848C1"/>
    <w:rsid w:val="00592774"/>
    <w:rsid w:val="005B6AD2"/>
    <w:rsid w:val="005C697B"/>
    <w:rsid w:val="005F0201"/>
    <w:rsid w:val="005F0F61"/>
    <w:rsid w:val="005F5FE6"/>
    <w:rsid w:val="00602965"/>
    <w:rsid w:val="00606BD8"/>
    <w:rsid w:val="00611A06"/>
    <w:rsid w:val="00613E6B"/>
    <w:rsid w:val="00630836"/>
    <w:rsid w:val="006426B9"/>
    <w:rsid w:val="00666226"/>
    <w:rsid w:val="00683E48"/>
    <w:rsid w:val="00684DAD"/>
    <w:rsid w:val="006959ED"/>
    <w:rsid w:val="006B02A4"/>
    <w:rsid w:val="006B7E17"/>
    <w:rsid w:val="006D32CD"/>
    <w:rsid w:val="00717E22"/>
    <w:rsid w:val="0073224E"/>
    <w:rsid w:val="00735883"/>
    <w:rsid w:val="00751D88"/>
    <w:rsid w:val="007558DF"/>
    <w:rsid w:val="00780D9E"/>
    <w:rsid w:val="007A4D72"/>
    <w:rsid w:val="007B2142"/>
    <w:rsid w:val="007C4497"/>
    <w:rsid w:val="007E3A43"/>
    <w:rsid w:val="007F395F"/>
    <w:rsid w:val="00832B66"/>
    <w:rsid w:val="00870610"/>
    <w:rsid w:val="0088449E"/>
    <w:rsid w:val="00890D0E"/>
    <w:rsid w:val="008A10C2"/>
    <w:rsid w:val="008A7D39"/>
    <w:rsid w:val="008B4EC3"/>
    <w:rsid w:val="008D036D"/>
    <w:rsid w:val="008F4AAE"/>
    <w:rsid w:val="009243D4"/>
    <w:rsid w:val="00955AB0"/>
    <w:rsid w:val="00961543"/>
    <w:rsid w:val="00966873"/>
    <w:rsid w:val="00967D18"/>
    <w:rsid w:val="00985DBC"/>
    <w:rsid w:val="009943F4"/>
    <w:rsid w:val="009C203F"/>
    <w:rsid w:val="00A0271D"/>
    <w:rsid w:val="00A03285"/>
    <w:rsid w:val="00A51B0B"/>
    <w:rsid w:val="00A66565"/>
    <w:rsid w:val="00A80A54"/>
    <w:rsid w:val="00A9590C"/>
    <w:rsid w:val="00AB0B33"/>
    <w:rsid w:val="00AB28F2"/>
    <w:rsid w:val="00AC0649"/>
    <w:rsid w:val="00AC2340"/>
    <w:rsid w:val="00AD47EE"/>
    <w:rsid w:val="00B2735E"/>
    <w:rsid w:val="00B338A3"/>
    <w:rsid w:val="00B624D7"/>
    <w:rsid w:val="00BA615C"/>
    <w:rsid w:val="00BB3663"/>
    <w:rsid w:val="00BF6057"/>
    <w:rsid w:val="00BF7266"/>
    <w:rsid w:val="00C17563"/>
    <w:rsid w:val="00C74FF0"/>
    <w:rsid w:val="00C75094"/>
    <w:rsid w:val="00C84482"/>
    <w:rsid w:val="00CB3B1C"/>
    <w:rsid w:val="00CB7F1B"/>
    <w:rsid w:val="00CE0257"/>
    <w:rsid w:val="00CF0176"/>
    <w:rsid w:val="00CF547B"/>
    <w:rsid w:val="00D01AFA"/>
    <w:rsid w:val="00D15B9F"/>
    <w:rsid w:val="00D276C8"/>
    <w:rsid w:val="00D404C3"/>
    <w:rsid w:val="00D4561C"/>
    <w:rsid w:val="00D45917"/>
    <w:rsid w:val="00D57D0C"/>
    <w:rsid w:val="00D9164D"/>
    <w:rsid w:val="00D957FE"/>
    <w:rsid w:val="00DE6D6E"/>
    <w:rsid w:val="00DF6AEC"/>
    <w:rsid w:val="00E11F1B"/>
    <w:rsid w:val="00E50FAD"/>
    <w:rsid w:val="00E55A50"/>
    <w:rsid w:val="00E84CD6"/>
    <w:rsid w:val="00EA162D"/>
    <w:rsid w:val="00ED79B5"/>
    <w:rsid w:val="00EE0181"/>
    <w:rsid w:val="00EE413D"/>
    <w:rsid w:val="00EE4215"/>
    <w:rsid w:val="00EF48EB"/>
    <w:rsid w:val="00F0690F"/>
    <w:rsid w:val="00F15C25"/>
    <w:rsid w:val="00F17CAF"/>
    <w:rsid w:val="00F2262E"/>
    <w:rsid w:val="00F560E9"/>
    <w:rsid w:val="00F56B69"/>
    <w:rsid w:val="00F56C6E"/>
    <w:rsid w:val="00F92B70"/>
    <w:rsid w:val="00F93BD4"/>
    <w:rsid w:val="00F95765"/>
    <w:rsid w:val="00FA6D58"/>
    <w:rsid w:val="00FD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#c0504d" strokecolor="#f2f2f2">
      <v:fill color="#c0504d"/>
      <v:stroke color="#f2f2f2" weight="3pt"/>
      <v:shadow on="t" color="#622423" opacity=".5" offset="-6pt,-6pt"/>
      <o:colormru v:ext="edit" colors="#00d49c,#f9f,#cf9,#fc9"/>
    </o:shapedefaults>
    <o:shapelayout v:ext="edit">
      <o:idmap v:ext="edit" data="1"/>
      <o:rules v:ext="edit">
        <o:r id="V:Rule1" type="connector" idref="#_x0000_s1205"/>
        <o:r id="V:Rule2" type="connector" idref="#_x0000_s1203"/>
        <o:r id="V:Rule3" type="connector" idref="#_x0000_s1204"/>
      </o:rules>
    </o:shapelayout>
  </w:shapeDefaults>
  <w:decimalSymbol w:val=","/>
  <w:listSeparator w:val=";"/>
  <w14:docId w14:val="6121DD5C"/>
  <w15:docId w15:val="{F4F41100-91A8-43E9-9B8E-BD540235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alibri" w:hAnsi="Courier New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B28F2"/>
    <w:pPr>
      <w:spacing w:line="360" w:lineRule="auto"/>
    </w:pPr>
    <w:rPr>
      <w:spacing w:val="20"/>
      <w:lang w:eastAsia="en-US"/>
    </w:rPr>
  </w:style>
  <w:style w:type="paragraph" w:styleId="Titolo1">
    <w:name w:val="heading 1"/>
    <w:basedOn w:val="Normale"/>
    <w:next w:val="Normale"/>
    <w:qFormat/>
    <w:pPr>
      <w:keepNext/>
      <w:keepLines/>
      <w:outlineLvl w:val="0"/>
    </w:pPr>
    <w:rPr>
      <w:rFonts w:ascii="Garamond" w:eastAsia="Times New Roman" w:hAnsi="Garamond"/>
      <w:b/>
      <w:bCs/>
      <w:szCs w:val="28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ocked/>
    <w:rPr>
      <w:rFonts w:ascii="Garamond" w:hAnsi="Garamond" w:cs="Times New Roman"/>
      <w:b/>
      <w:bCs/>
      <w:sz w:val="28"/>
      <w:szCs w:val="28"/>
    </w:rPr>
  </w:style>
  <w:style w:type="paragraph" w:styleId="Indirizzomittente">
    <w:name w:val="envelope return"/>
    <w:basedOn w:val="Normale"/>
    <w:semiHidden/>
    <w:pPr>
      <w:spacing w:line="240" w:lineRule="auto"/>
    </w:pPr>
    <w:rPr>
      <w:rFonts w:ascii="Consolas" w:eastAsia="Times New Roman" w:hAnsi="Consolas"/>
      <w:spacing w:val="0"/>
    </w:rPr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uiPriority w:val="99"/>
    <w:locked/>
    <w:rPr>
      <w:rFonts w:cs="Times New Roman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locked/>
    <w:rPr>
      <w:rFonts w:cs="Times New Roman"/>
    </w:rPr>
  </w:style>
  <w:style w:type="paragraph" w:customStyle="1" w:styleId="Corpodeltesto">
    <w:name w:val="Corpo del testo"/>
    <w:basedOn w:val="Normale"/>
    <w:semiHidden/>
    <w:pPr>
      <w:spacing w:line="240" w:lineRule="auto"/>
      <w:jc w:val="center"/>
    </w:pPr>
    <w:rPr>
      <w:sz w:val="14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customStyle="1" w:styleId="CM9">
    <w:name w:val="CM9"/>
    <w:basedOn w:val="Normale"/>
    <w:next w:val="Normale"/>
    <w:pPr>
      <w:widowControl w:val="0"/>
      <w:autoSpaceDE w:val="0"/>
      <w:autoSpaceDN w:val="0"/>
      <w:adjustRightInd w:val="0"/>
      <w:spacing w:after="253" w:line="240" w:lineRule="auto"/>
    </w:pPr>
    <w:rPr>
      <w:rFonts w:ascii="Times New Roman PS" w:eastAsia="Times New Roman" w:hAnsi="Times New Roman PS"/>
      <w:spacing w:val="0"/>
      <w:szCs w:val="24"/>
      <w:lang w:eastAsia="it-IT"/>
    </w:rPr>
  </w:style>
  <w:style w:type="paragraph" w:customStyle="1" w:styleId="NormaleHH">
    <w:name w:val="NormaleH[H"/>
    <w:pPr>
      <w:autoSpaceDE w:val="0"/>
      <w:autoSpaceDN w:val="0"/>
    </w:pPr>
    <w:rPr>
      <w:rFonts w:ascii="Arial" w:eastAsia="Times New Roman" w:hAnsi="Arial" w:cs="Arial"/>
      <w:sz w:val="24"/>
      <w:szCs w:val="24"/>
    </w:rPr>
  </w:style>
  <w:style w:type="paragraph" w:styleId="Rientrocorpodeltesto">
    <w:name w:val="Body Text Indent"/>
    <w:basedOn w:val="Normale"/>
    <w:semiHidden/>
    <w:pPr>
      <w:spacing w:line="240" w:lineRule="auto"/>
      <w:ind w:left="6372"/>
    </w:pPr>
    <w:rPr>
      <w:rFonts w:ascii="Times New Roman" w:eastAsia="Times New Roman" w:hAnsi="Times New Roman"/>
      <w:spacing w:val="0"/>
      <w:sz w:val="24"/>
      <w:szCs w:val="24"/>
      <w:lang w:eastAsia="it-IT"/>
    </w:rPr>
  </w:style>
  <w:style w:type="character" w:customStyle="1" w:styleId="RientrocorpodeltestoCarattere">
    <w:name w:val="Rientro corpo del testo Carattere"/>
    <w:semiHidden/>
    <w:locked/>
    <w:rPr>
      <w:rFonts w:ascii="Times New Roman" w:hAnsi="Times New Roman" w:cs="Times New Roman"/>
      <w:spacing w:val="0"/>
      <w:sz w:val="24"/>
      <w:szCs w:val="24"/>
      <w:lang w:eastAsia="it-IT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pacing w:val="20"/>
      <w:sz w:val="24"/>
      <w:szCs w:val="24"/>
      <w:lang w:eastAsia="en-US"/>
    </w:rPr>
  </w:style>
  <w:style w:type="paragraph" w:styleId="Testofumetto">
    <w:name w:val="Balloon Text"/>
    <w:basedOn w:val="Normale"/>
    <w:semiHidden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locked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rPr>
      <w:rFonts w:ascii="Garamond" w:hAnsi="Garamond"/>
      <w:sz w:val="12"/>
    </w:rPr>
  </w:style>
  <w:style w:type="paragraph" w:styleId="Corpodeltesto3">
    <w:name w:val="Body Text 3"/>
    <w:basedOn w:val="Normale"/>
    <w:semiHidden/>
    <w:pPr>
      <w:spacing w:line="240" w:lineRule="auto"/>
      <w:jc w:val="center"/>
    </w:pPr>
    <w:rPr>
      <w:rFonts w:ascii="Garamond" w:hAnsi="Garamond"/>
      <w:sz w:val="12"/>
    </w:rPr>
  </w:style>
  <w:style w:type="paragraph" w:customStyle="1" w:styleId="Stile1">
    <w:name w:val="Stile1"/>
    <w:basedOn w:val="Titolo3"/>
    <w:pPr>
      <w:spacing w:line="240" w:lineRule="auto"/>
      <w:ind w:left="360"/>
      <w:jc w:val="both"/>
    </w:pPr>
    <w:rPr>
      <w:rFonts w:eastAsia="Times New Roman"/>
      <w:bCs w:val="0"/>
      <w:spacing w:val="0"/>
      <w:sz w:val="24"/>
      <w:lang w:eastAsia="it-IT" w:bidi="he-IL"/>
    </w:rPr>
  </w:style>
  <w:style w:type="table" w:styleId="Grigliatabella">
    <w:name w:val="Table Grid"/>
    <w:basedOn w:val="Tabellanormale"/>
    <w:uiPriority w:val="59"/>
    <w:rsid w:val="00F069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">
    <w:basedOn w:val="Normale"/>
    <w:next w:val="Corpodeltesto"/>
    <w:rsid w:val="00427660"/>
    <w:pPr>
      <w:spacing w:line="240" w:lineRule="auto"/>
      <w:jc w:val="center"/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0A2B3-02D9-480D-ABDD-D8CBF77C5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2377</Words>
  <Characters>13553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Fabio Evangelista</Company>
  <LinksUpToDate>false</LinksUpToDate>
  <CharactersWithSpaces>15899</CharactersWithSpaces>
  <SharedDoc>false</SharedDoc>
  <HLinks>
    <vt:vector size="12" baseType="variant">
      <vt:variant>
        <vt:i4>6619152</vt:i4>
      </vt:variant>
      <vt:variant>
        <vt:i4>-1</vt:i4>
      </vt:variant>
      <vt:variant>
        <vt:i4>2049</vt:i4>
      </vt:variant>
      <vt:variant>
        <vt:i4>4</vt:i4>
      </vt:variant>
      <vt:variant>
        <vt:lpwstr>http://hubmiur.pubblica.istruzione.it/web/istruzione/dg-ifts/formazione_marittima</vt:lpwstr>
      </vt:variant>
      <vt:variant>
        <vt:lpwstr/>
      </vt:variant>
      <vt:variant>
        <vt:i4>6619152</vt:i4>
      </vt:variant>
      <vt:variant>
        <vt:i4>-1</vt:i4>
      </vt:variant>
      <vt:variant>
        <vt:i4>2050</vt:i4>
      </vt:variant>
      <vt:variant>
        <vt:i4>4</vt:i4>
      </vt:variant>
      <vt:variant>
        <vt:lpwstr>http://hubmiur.pubblica.istruzione.it/web/istruzione/dg-ifts/formazione_marittima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Evangelista</dc:creator>
  <cp:lastModifiedBy>PC102</cp:lastModifiedBy>
  <cp:revision>5</cp:revision>
  <cp:lastPrinted>2015-05-12T10:29:00Z</cp:lastPrinted>
  <dcterms:created xsi:type="dcterms:W3CDTF">2019-01-28T11:01:00Z</dcterms:created>
  <dcterms:modified xsi:type="dcterms:W3CDTF">2019-01-30T21:33:00Z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0x010100338756F23903F84D9F0C2DF823BFD529</vt:lpwstr>
  </property>
</Properties>
</file>