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DF3" w:rsidRDefault="00600DF3" w:rsidP="00B67E37">
      <w:pPr>
        <w:jc w:val="center"/>
        <w:rPr>
          <w:rFonts w:ascii="Garamond" w:hAnsi="Garamond"/>
          <w:b/>
        </w:rPr>
      </w:pPr>
    </w:p>
    <w:p w:rsidR="00600DF3" w:rsidRDefault="00600DF3" w:rsidP="00C4185D">
      <w:pPr>
        <w:rPr>
          <w:rFonts w:ascii="Garamond" w:hAnsi="Garamond"/>
        </w:rPr>
      </w:pPr>
    </w:p>
    <w:p w:rsidR="00600DF3" w:rsidRDefault="00600DF3" w:rsidP="00C4185D">
      <w:pPr>
        <w:jc w:val="center"/>
        <w:rPr>
          <w:rFonts w:ascii="Garamond" w:hAnsi="Garamond"/>
          <w:b/>
        </w:rPr>
      </w:pPr>
    </w:p>
    <w:p w:rsidR="00600DF3" w:rsidRDefault="00600DF3" w:rsidP="00C4185D">
      <w:pPr>
        <w:jc w:val="center"/>
        <w:rPr>
          <w:rFonts w:ascii="Garamond" w:hAnsi="Garamond"/>
          <w:b/>
        </w:rPr>
      </w:pPr>
    </w:p>
    <w:p w:rsidR="00600DF3" w:rsidRDefault="00600DF3" w:rsidP="00C4185D">
      <w:pPr>
        <w:rPr>
          <w:rFonts w:ascii="Garamond" w:hAnsi="Garamond"/>
          <w:b/>
          <w:color w:val="002060"/>
          <w:sz w:val="36"/>
          <w:szCs w:val="36"/>
        </w:rPr>
      </w:pPr>
    </w:p>
    <w:p w:rsidR="00600DF3" w:rsidRDefault="00600DF3" w:rsidP="00DC6716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600DF3" w:rsidRDefault="00600DF3" w:rsidP="00DC6716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600DF3" w:rsidRDefault="00600DF3" w:rsidP="00C4185D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Pr="00A8472E" w:rsidRDefault="00600DF3" w:rsidP="00C4185D">
      <w:pPr>
        <w:spacing w:before="60" w:after="60"/>
        <w:rPr>
          <w:rFonts w:ascii="Garamond" w:hAnsi="Garamond"/>
          <w:b/>
          <w:smallCaps/>
          <w:sz w:val="20"/>
          <w:szCs w:val="20"/>
        </w:rPr>
      </w:pPr>
      <w:r w:rsidRPr="00315B2F"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 w:rsidRPr="00C05B79">
        <w:rPr>
          <w:rFonts w:ascii="Garamond" w:hAnsi="Garamond"/>
          <w:b/>
          <w:smallCaps/>
          <w:color w:val="002060"/>
        </w:rPr>
        <w:t>Istituto di Istruzione</w:t>
      </w:r>
      <w:r>
        <w:rPr>
          <w:rFonts w:ascii="Garamond" w:hAnsi="Garamond"/>
          <w:b/>
          <w:smallCaps/>
          <w:color w:val="002060"/>
        </w:rPr>
        <w:t xml:space="preserve"> Secondaria Superiore </w:t>
      </w:r>
      <w:r w:rsidRPr="00A8472E">
        <w:rPr>
          <w:rFonts w:ascii="Garamond" w:hAnsi="Garamond"/>
          <w:b/>
          <w:smallCaps/>
          <w:color w:val="002060"/>
          <w:sz w:val="20"/>
          <w:szCs w:val="20"/>
        </w:rPr>
        <w:t>“</w:t>
      </w:r>
      <w:r w:rsidR="004B1EED">
        <w:rPr>
          <w:rFonts w:ascii="Garamond" w:hAnsi="Garamond"/>
          <w:b/>
          <w:smallCaps/>
          <w:color w:val="002060"/>
          <w:sz w:val="20"/>
          <w:szCs w:val="20"/>
        </w:rPr>
        <w:t>Ettore majorana</w:t>
      </w:r>
      <w:r w:rsidRPr="00A8472E">
        <w:rPr>
          <w:rFonts w:ascii="Garamond" w:hAnsi="Garamond"/>
          <w:b/>
          <w:smallCaps/>
          <w:color w:val="002060"/>
          <w:sz w:val="20"/>
          <w:szCs w:val="20"/>
        </w:rPr>
        <w:t>”</w:t>
      </w:r>
      <w:r w:rsidR="004B1EED">
        <w:rPr>
          <w:rFonts w:ascii="Garamond" w:hAnsi="Garamond"/>
          <w:b/>
          <w:smallCaps/>
          <w:color w:val="002060"/>
          <w:sz w:val="20"/>
          <w:szCs w:val="20"/>
        </w:rPr>
        <w:t xml:space="preserve"> gela</w:t>
      </w:r>
    </w:p>
    <w:p w:rsidR="00600DF3" w:rsidRPr="00C05B79" w:rsidRDefault="00600DF3" w:rsidP="00C4185D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C05B79">
        <w:rPr>
          <w:rFonts w:ascii="Garamond" w:hAnsi="Garamond"/>
          <w:b/>
          <w:smallCaps/>
          <w:color w:val="002060"/>
        </w:rPr>
        <w:t>Istituto Tecnico a Indirizzo Trasporti e Logistica</w:t>
      </w:r>
    </w:p>
    <w:p w:rsidR="00600DF3" w:rsidRPr="00315B2F" w:rsidRDefault="00600DF3" w:rsidP="00C4185D">
      <w:pPr>
        <w:spacing w:before="60" w:after="60"/>
        <w:rPr>
          <w:rFonts w:ascii="Garamond" w:hAnsi="Garamond"/>
        </w:rPr>
      </w:pPr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C05B79">
        <w:rPr>
          <w:rFonts w:ascii="Garamond" w:hAnsi="Garamond"/>
          <w:b/>
          <w:smallCaps/>
          <w:color w:val="002060"/>
        </w:rPr>
        <w:t>Conduzione del Mezzo</w:t>
      </w:r>
    </w:p>
    <w:p w:rsidR="00600DF3" w:rsidRPr="00C05B79" w:rsidRDefault="00600DF3" w:rsidP="00C4185D">
      <w:pPr>
        <w:spacing w:before="60" w:after="60"/>
        <w:rPr>
          <w:rFonts w:ascii="Garamond" w:hAnsi="Garamond"/>
          <w:b/>
          <w:smallCaps/>
        </w:rPr>
      </w:pPr>
      <w:r w:rsidRPr="00315B2F">
        <w:rPr>
          <w:rFonts w:ascii="Garamond" w:hAnsi="Garamond"/>
        </w:rPr>
        <w:t>OPZIONE: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3627C1" w:rsidRPr="00C05B79">
        <w:rPr>
          <w:rFonts w:ascii="Garamond" w:hAnsi="Garamond"/>
          <w:b/>
          <w:smallCaps/>
          <w:color w:val="002060"/>
        </w:rPr>
        <w:t>Conduzione del Mezz</w:t>
      </w:r>
      <w:r w:rsidR="003627C1">
        <w:rPr>
          <w:rFonts w:ascii="Garamond" w:hAnsi="Garamond"/>
          <w:b/>
          <w:smallCaps/>
          <w:color w:val="002060"/>
        </w:rPr>
        <w:t xml:space="preserve">o Navale </w:t>
      </w:r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Pr="00C05B79" w:rsidRDefault="00600DF3" w:rsidP="00C4185D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</w:t>
      </w:r>
      <w:r>
        <w:rPr>
          <w:rFonts w:ascii="Garamond" w:hAnsi="Garamond"/>
          <w:b/>
          <w:color w:val="002060"/>
        </w:rPr>
        <w:t>V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AA3B26">
        <w:rPr>
          <w:rFonts w:ascii="Garamond" w:hAnsi="Garamond"/>
        </w:rPr>
        <w:t>Sezione A CMN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>
        <w:rPr>
          <w:rFonts w:ascii="Garamond" w:hAnsi="Garamond"/>
        </w:rPr>
        <w:tab/>
      </w:r>
      <w:r w:rsidR="005C669D">
        <w:rPr>
          <w:rFonts w:ascii="Garamond" w:hAnsi="Garamond"/>
          <w:b/>
          <w:color w:val="002060"/>
        </w:rPr>
        <w:t xml:space="preserve">2018 </w:t>
      </w:r>
      <w:r w:rsidR="004B1EED">
        <w:rPr>
          <w:rFonts w:ascii="Garamond" w:hAnsi="Garamond"/>
          <w:b/>
          <w:color w:val="002060"/>
        </w:rPr>
        <w:t>/201</w:t>
      </w:r>
      <w:r w:rsidR="005C669D">
        <w:rPr>
          <w:rFonts w:ascii="Garamond" w:hAnsi="Garamond"/>
          <w:b/>
          <w:color w:val="002060"/>
        </w:rPr>
        <w:t>9</w:t>
      </w:r>
      <w:bookmarkStart w:id="0" w:name="_GoBack"/>
      <w:bookmarkEnd w:id="0"/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Default="00600DF3" w:rsidP="00C4185D">
      <w:pPr>
        <w:spacing w:before="60" w:after="60"/>
        <w:rPr>
          <w:rFonts w:ascii="Garamond" w:hAnsi="Garamond"/>
        </w:rPr>
      </w:pPr>
    </w:p>
    <w:p w:rsidR="00600DF3" w:rsidRPr="00315B2F" w:rsidRDefault="00600DF3" w:rsidP="00C4185D">
      <w:pPr>
        <w:spacing w:before="60" w:after="60"/>
        <w:rPr>
          <w:rFonts w:ascii="Garamond" w:hAnsi="Garamond"/>
        </w:rPr>
      </w:pPr>
    </w:p>
    <w:p w:rsidR="00600DF3" w:rsidRDefault="00600DF3" w:rsidP="00C4185D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r>
        <w:rPr>
          <w:rFonts w:ascii="Garamond" w:hAnsi="Garamond"/>
        </w:rPr>
        <w:t>DISCIPLINA:</w:t>
      </w:r>
      <w:r>
        <w:rPr>
          <w:rFonts w:ascii="Garamond" w:hAnsi="Garamond"/>
        </w:rPr>
        <w:tab/>
      </w:r>
      <w:r w:rsidR="00AA3B26">
        <w:rPr>
          <w:rFonts w:ascii="Garamond" w:hAnsi="Garamond"/>
          <w:b/>
          <w:smallCaps/>
          <w:color w:val="002060"/>
          <w:sz w:val="44"/>
          <w:szCs w:val="44"/>
        </w:rPr>
        <w:t xml:space="preserve">Italiano </w:t>
      </w:r>
    </w:p>
    <w:p w:rsidR="00AA3B26" w:rsidRDefault="00AA3B26" w:rsidP="00AA3B26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r>
        <w:rPr>
          <w:rFonts w:ascii="Garamond" w:hAnsi="Garamond"/>
        </w:rPr>
        <w:t>Docente:</w:t>
      </w:r>
      <w:r>
        <w:rPr>
          <w:rFonts w:ascii="Garamond" w:hAnsi="Garamond"/>
        </w:rPr>
        <w:tab/>
      </w:r>
    </w:p>
    <w:p w:rsidR="00AA3B26" w:rsidRDefault="00AA3B26" w:rsidP="00C4185D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600DF3" w:rsidRPr="007A1582" w:rsidRDefault="00600DF3" w:rsidP="00C4185D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</w:p>
    <w:p w:rsidR="00600DF3" w:rsidRDefault="00600DF3" w:rsidP="00B67E37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600DF3" w:rsidRDefault="00600DF3" w:rsidP="00B67E37">
      <w:pPr>
        <w:jc w:val="center"/>
        <w:rPr>
          <w:b/>
          <w:color w:val="002060"/>
        </w:rPr>
      </w:pPr>
    </w:p>
    <w:p w:rsidR="00600DF3" w:rsidRPr="004B241A" w:rsidRDefault="00600DF3" w:rsidP="00B67E37"/>
    <w:p w:rsidR="00600DF3" w:rsidRDefault="00600DF3" w:rsidP="00B67E37">
      <w:pPr>
        <w:rPr>
          <w:rFonts w:ascii="Garamond" w:hAnsi="Garamond"/>
        </w:rPr>
      </w:pPr>
    </w:p>
    <w:p w:rsidR="00600DF3" w:rsidRPr="005D73DE" w:rsidRDefault="00600DF3" w:rsidP="005D73DE">
      <w:pPr>
        <w:spacing w:before="60" w:after="60"/>
        <w:jc w:val="both"/>
        <w:rPr>
          <w:sz w:val="22"/>
          <w:szCs w:val="22"/>
        </w:rPr>
      </w:pPr>
    </w:p>
    <w:p w:rsidR="00600DF3" w:rsidRDefault="00600DF3" w:rsidP="00A54EE2">
      <w:pPr>
        <w:spacing w:before="60" w:after="60"/>
        <w:rPr>
          <w:rFonts w:ascii="Garamond" w:hAnsi="Garamond"/>
        </w:rPr>
      </w:pPr>
    </w:p>
    <w:p w:rsidR="00AA3B26" w:rsidRDefault="00AA3B26" w:rsidP="00A54EE2">
      <w:pPr>
        <w:spacing w:before="60" w:after="60"/>
        <w:rPr>
          <w:rFonts w:ascii="Garamond" w:hAnsi="Garamond"/>
        </w:rPr>
      </w:pPr>
    </w:p>
    <w:p w:rsidR="00AA3B26" w:rsidRDefault="00AA3B26" w:rsidP="00A54EE2">
      <w:pPr>
        <w:spacing w:before="60" w:after="60"/>
        <w:rPr>
          <w:rFonts w:ascii="Garamond" w:hAnsi="Garamond"/>
        </w:rPr>
      </w:pPr>
    </w:p>
    <w:p w:rsidR="00AA3B26" w:rsidRDefault="00AA3B26" w:rsidP="00A54EE2">
      <w:pPr>
        <w:spacing w:before="60" w:after="60"/>
        <w:rPr>
          <w:rFonts w:ascii="Garamond" w:hAnsi="Garamond"/>
        </w:rPr>
      </w:pPr>
    </w:p>
    <w:p w:rsidR="00570538" w:rsidRDefault="00570538" w:rsidP="00A54EE2">
      <w:pPr>
        <w:spacing w:before="60" w:after="60"/>
        <w:rPr>
          <w:rFonts w:ascii="Garamond" w:hAnsi="Garamond"/>
        </w:rPr>
      </w:pPr>
    </w:p>
    <w:p w:rsidR="00570538" w:rsidRDefault="00570538" w:rsidP="00A54EE2">
      <w:pPr>
        <w:spacing w:before="60" w:after="60"/>
        <w:rPr>
          <w:rFonts w:ascii="Garamond" w:hAnsi="Garamond"/>
        </w:rPr>
      </w:pPr>
    </w:p>
    <w:p w:rsidR="00AA3B26" w:rsidRPr="00315B2F" w:rsidRDefault="00AA3B26" w:rsidP="00A54EE2">
      <w:pPr>
        <w:spacing w:before="60" w:after="60"/>
        <w:rPr>
          <w:rFonts w:ascii="Garamond" w:hAnsi="Garamond"/>
        </w:rPr>
      </w:pPr>
    </w:p>
    <w:p w:rsidR="00600DF3" w:rsidRPr="00315B2F" w:rsidRDefault="00600DF3" w:rsidP="00A54EE2">
      <w:pPr>
        <w:spacing w:before="60" w:after="60"/>
        <w:rPr>
          <w:rFonts w:ascii="Garamond" w:hAnsi="Garamond"/>
          <w:sz w:val="16"/>
          <w:szCs w:val="16"/>
        </w:rPr>
      </w:pPr>
    </w:p>
    <w:p w:rsidR="00600DF3" w:rsidRDefault="00A8472E" w:rsidP="00B67E37">
      <w:pPr>
        <w:spacing w:before="60" w:after="60"/>
        <w:rPr>
          <w:rFonts w:ascii="Garamond" w:hAnsi="Garamond"/>
        </w:rPr>
      </w:pPr>
      <w:r w:rsidRPr="00091381">
        <w:rPr>
          <w:rFonts w:ascii="Garamond" w:hAnsi="Garamond"/>
          <w:b/>
          <w:bCs/>
          <w:color w:val="365F91"/>
        </w:rPr>
        <w:t>Tavola delle Competen</w:t>
      </w:r>
      <w:r>
        <w:rPr>
          <w:rFonts w:ascii="Garamond" w:hAnsi="Garamond"/>
          <w:b/>
          <w:bCs/>
          <w:color w:val="365F91"/>
        </w:rPr>
        <w:t>ze previste dalla Regola A-II/1</w:t>
      </w:r>
      <w:r w:rsidRPr="00091381">
        <w:rPr>
          <w:rFonts w:ascii="Garamond" w:hAnsi="Garamond"/>
          <w:b/>
          <w:bCs/>
          <w:color w:val="365F91"/>
        </w:rPr>
        <w:t xml:space="preserve"> – STCW 95</w:t>
      </w:r>
      <w:r>
        <w:rPr>
          <w:rFonts w:ascii="Garamond" w:hAnsi="Garamond"/>
          <w:b/>
          <w:bCs/>
          <w:color w:val="365F91"/>
        </w:rPr>
        <w:t xml:space="preserve"> (CMN)</w:t>
      </w:r>
    </w:p>
    <w:tbl>
      <w:tblPr>
        <w:tblW w:w="10458" w:type="dxa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6"/>
        <w:gridCol w:w="1566"/>
        <w:gridCol w:w="7646"/>
      </w:tblGrid>
      <w:tr w:rsidR="00600DF3" w:rsidRPr="00030FC2">
        <w:trPr>
          <w:trHeight w:val="145"/>
        </w:trPr>
        <w:tc>
          <w:tcPr>
            <w:tcW w:w="124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30FC2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46" w:type="dxa"/>
            <w:tcBorders>
              <w:top w:val="single" w:sz="8" w:space="0" w:color="4F81BD"/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30FC2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00DF3" w:rsidRPr="00030FC2">
        <w:trPr>
          <w:trHeight w:val="378"/>
        </w:trPr>
        <w:tc>
          <w:tcPr>
            <w:tcW w:w="1246" w:type="dxa"/>
            <w:vMerge w:val="restart"/>
            <w:textDirection w:val="btLr"/>
            <w:vAlign w:val="center"/>
          </w:tcPr>
          <w:p w:rsidR="00600DF3" w:rsidRPr="00030FC2" w:rsidRDefault="00600DF3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CommunicationPhrases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00DF3" w:rsidRPr="00030FC2">
        <w:trPr>
          <w:trHeight w:val="404"/>
        </w:trPr>
        <w:tc>
          <w:tcPr>
            <w:tcW w:w="1246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600DF3" w:rsidRPr="00030FC2" w:rsidRDefault="00600DF3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 w:rsidRPr="00030FC2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rizzaggio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rizzaggio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00DF3" w:rsidRPr="00030FC2">
        <w:trPr>
          <w:trHeight w:val="390"/>
        </w:trPr>
        <w:tc>
          <w:tcPr>
            <w:tcW w:w="1246" w:type="dxa"/>
            <w:vMerge w:val="restart"/>
            <w:textDirection w:val="btLr"/>
            <w:vAlign w:val="center"/>
          </w:tcPr>
          <w:p w:rsidR="00600DF3" w:rsidRPr="00030FC2" w:rsidRDefault="00600DF3" w:rsidP="009264F9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30FC2"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30FC2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Aziona</w:t>
            </w:r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30FC2"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30FC2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30FC2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30FC2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30FC2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30FC2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right w:val="nil"/>
            </w:tcBorders>
            <w:shd w:val="clear" w:color="auto" w:fill="D3DFEE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46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46" w:type="dxa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30FC2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30FC2">
              <w:rPr>
                <w:color w:val="365F91"/>
                <w:sz w:val="18"/>
                <w:szCs w:val="18"/>
              </w:rPr>
              <w:t>)</w:t>
            </w:r>
          </w:p>
        </w:tc>
      </w:tr>
      <w:tr w:rsidR="00600DF3" w:rsidRPr="00030FC2">
        <w:trPr>
          <w:trHeight w:val="145"/>
        </w:trPr>
        <w:tc>
          <w:tcPr>
            <w:tcW w:w="1246" w:type="dxa"/>
            <w:vMerge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6" w:type="dxa"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30FC2"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46" w:type="dxa"/>
            <w:tcBorders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</w:tcPr>
          <w:p w:rsidR="00600DF3" w:rsidRPr="00030FC2" w:rsidRDefault="00600DF3" w:rsidP="009264F9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30FC2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570538" w:rsidRDefault="00570538" w:rsidP="00B67E37">
      <w:pPr>
        <w:tabs>
          <w:tab w:val="num" w:pos="2860"/>
        </w:tabs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600DF3" w:rsidRPr="00315B2F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 xml:space="preserve">Competenza (rif.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600DF3" w:rsidRPr="00315B2F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600DF3" w:rsidRPr="00315B2F" w:rsidRDefault="00600DF3" w:rsidP="008C0AF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600DF3" w:rsidRPr="00315B2F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600DF3" w:rsidRDefault="00600DF3" w:rsidP="00BD18C3"/>
          <w:p w:rsidR="00600DF3" w:rsidRDefault="00600DF3" w:rsidP="00BD18C3"/>
          <w:p w:rsidR="00600DF3" w:rsidRDefault="00600DF3" w:rsidP="00BD18C3">
            <w:r w:rsidRPr="00BD18C3">
              <w:rPr>
                <w:sz w:val="22"/>
                <w:szCs w:val="22"/>
              </w:rPr>
              <w:t xml:space="preserve">Utilizzare il patrimonio lessicale ed espressivo della linguaitaliana adeguandolo allespecificità dei diversi contesti comunicativi in ambito </w:t>
            </w:r>
            <w:r>
              <w:rPr>
                <w:sz w:val="22"/>
                <w:szCs w:val="22"/>
              </w:rPr>
              <w:t>professionale.</w:t>
            </w:r>
            <w:r w:rsidRPr="00BD18C3">
              <w:rPr>
                <w:sz w:val="22"/>
                <w:szCs w:val="22"/>
              </w:rPr>
              <w:t>Analizzare einterpretarediverse tipologie testuali con particolare riferimento alla letteratura disettore</w:t>
            </w:r>
            <w:r>
              <w:rPr>
                <w:sz w:val="22"/>
                <w:szCs w:val="22"/>
              </w:rPr>
              <w:t xml:space="preserve">. </w:t>
            </w:r>
            <w:r w:rsidRPr="00BD18C3">
              <w:rPr>
                <w:sz w:val="22"/>
                <w:szCs w:val="22"/>
              </w:rPr>
              <w:t>Produrre testi di vario tip</w:t>
            </w:r>
            <w:r>
              <w:rPr>
                <w:sz w:val="22"/>
                <w:szCs w:val="22"/>
              </w:rPr>
              <w:t xml:space="preserve">o. </w:t>
            </w:r>
            <w:r w:rsidRPr="00BD18C3">
              <w:rPr>
                <w:sz w:val="22"/>
                <w:szCs w:val="22"/>
              </w:rPr>
              <w:t>Riconoscere/ padroneggiare le lineefondamentali della storia letteraria edartisticanazionale anche con particolare rifermento all’evoluzione sociale, scientifica e tecnologica</w:t>
            </w:r>
            <w:r>
              <w:rPr>
                <w:sz w:val="22"/>
                <w:szCs w:val="22"/>
              </w:rPr>
              <w:t xml:space="preserve">. </w:t>
            </w:r>
          </w:p>
          <w:p w:rsidR="00600DF3" w:rsidRPr="00BD18C3" w:rsidRDefault="00600DF3" w:rsidP="00BD18C3">
            <w:r>
              <w:rPr>
                <w:sz w:val="22"/>
                <w:szCs w:val="22"/>
              </w:rPr>
              <w:t>Produrre oggetti multimediali.</w:t>
            </w:r>
          </w:p>
          <w:p w:rsidR="00600DF3" w:rsidRPr="00BD18C3" w:rsidRDefault="00600DF3" w:rsidP="00BD18C3"/>
          <w:p w:rsidR="00600DF3" w:rsidRPr="00BD18C3" w:rsidRDefault="00600DF3" w:rsidP="00BD18C3"/>
          <w:p w:rsidR="00600DF3" w:rsidRDefault="00600DF3" w:rsidP="00BD18C3">
            <w:pPr>
              <w:rPr>
                <w:rFonts w:ascii="Arial" w:hAnsi="Arial" w:cs="Arial"/>
                <w:sz w:val="15"/>
                <w:szCs w:val="15"/>
              </w:rPr>
            </w:pPr>
          </w:p>
          <w:p w:rsidR="00600DF3" w:rsidRPr="00BD18C3" w:rsidRDefault="00600DF3" w:rsidP="00BD18C3"/>
          <w:p w:rsidR="00600DF3" w:rsidRPr="0019502E" w:rsidRDefault="00600DF3" w:rsidP="00BD18C3">
            <w:pPr>
              <w:pStyle w:val="Titolo2"/>
              <w:spacing w:before="60"/>
              <w:jc w:val="both"/>
            </w:pPr>
          </w:p>
        </w:tc>
      </w:tr>
      <w:tr w:rsidR="00600DF3" w:rsidRPr="00315B2F">
        <w:trPr>
          <w:trHeight w:val="925"/>
          <w:jc w:val="center"/>
        </w:trPr>
        <w:tc>
          <w:tcPr>
            <w:tcW w:w="2891" w:type="dxa"/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600DF3" w:rsidRPr="008109EB" w:rsidRDefault="00600DF3" w:rsidP="008109EB">
            <w:pPr>
              <w:pStyle w:val="Paragrafoelenco"/>
              <w:numPr>
                <w:ilvl w:val="0"/>
                <w:numId w:val="14"/>
              </w:numPr>
            </w:pPr>
            <w:r w:rsidRPr="008109EB">
              <w:rPr>
                <w:sz w:val="22"/>
                <w:szCs w:val="22"/>
              </w:rPr>
              <w:t>avere il gusto della lettura di testi letterari;</w:t>
            </w:r>
          </w:p>
          <w:p w:rsidR="00600DF3" w:rsidRPr="008109EB" w:rsidRDefault="00600DF3" w:rsidP="008109EB">
            <w:pPr>
              <w:pStyle w:val="Paragrafoelenco"/>
              <w:numPr>
                <w:ilvl w:val="0"/>
                <w:numId w:val="14"/>
              </w:numPr>
            </w:pPr>
            <w:r w:rsidRPr="008109EB">
              <w:rPr>
                <w:sz w:val="22"/>
                <w:szCs w:val="22"/>
              </w:rPr>
              <w:t>avere interesse e curiosità di allargare il campo delle proprie letture letterarie in ogni direzione;</w:t>
            </w:r>
          </w:p>
          <w:p w:rsidR="00600DF3" w:rsidRPr="008109EB" w:rsidRDefault="00600DF3" w:rsidP="008109EB">
            <w:pPr>
              <w:pStyle w:val="Paragrafoelenco"/>
              <w:numPr>
                <w:ilvl w:val="0"/>
                <w:numId w:val="14"/>
              </w:numPr>
            </w:pPr>
            <w:r w:rsidRPr="008109EB">
              <w:rPr>
                <w:sz w:val="22"/>
                <w:szCs w:val="22"/>
              </w:rPr>
              <w:t>saper motivare le proprie scelte, i propri gusti, le proprie valutazioni;</w:t>
            </w:r>
          </w:p>
          <w:p w:rsidR="00600DF3" w:rsidRPr="008109EB" w:rsidRDefault="00600DF3" w:rsidP="008109EB">
            <w:pPr>
              <w:pStyle w:val="Paragrafoelenco"/>
              <w:numPr>
                <w:ilvl w:val="0"/>
                <w:numId w:val="14"/>
              </w:numPr>
            </w:pPr>
            <w:r w:rsidRPr="008109EB">
              <w:rPr>
                <w:sz w:val="22"/>
                <w:szCs w:val="22"/>
              </w:rPr>
              <w:t>possedere un orientamento storico generale, che permetta di collocare ogni opera che s’incontra, almeno approssimativamente, nel suo contesto;</w:t>
            </w:r>
          </w:p>
          <w:p w:rsidR="00600DF3" w:rsidRPr="008109EB" w:rsidRDefault="00600DF3" w:rsidP="008109EB">
            <w:pPr>
              <w:pStyle w:val="Paragrafoelenco"/>
              <w:numPr>
                <w:ilvl w:val="0"/>
                <w:numId w:val="14"/>
              </w:numPr>
            </w:pPr>
            <w:r w:rsidRPr="008109EB">
              <w:rPr>
                <w:sz w:val="22"/>
                <w:szCs w:val="22"/>
              </w:rPr>
              <w:t>avere la disposizione a fruire del testo letterario a diversi livelli</w:t>
            </w:r>
          </w:p>
        </w:tc>
      </w:tr>
      <w:tr w:rsidR="00600DF3" w:rsidRPr="00315B2F">
        <w:trPr>
          <w:trHeight w:val="661"/>
          <w:jc w:val="center"/>
        </w:trPr>
        <w:tc>
          <w:tcPr>
            <w:tcW w:w="2891" w:type="dxa"/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600DF3" w:rsidRPr="008109EB" w:rsidRDefault="00600DF3" w:rsidP="008C0AF6">
            <w:pPr>
              <w:ind w:left="-4"/>
              <w:jc w:val="both"/>
            </w:pPr>
            <w:r w:rsidRPr="008109EB">
              <w:rPr>
                <w:sz w:val="22"/>
                <w:szCs w:val="22"/>
              </w:rPr>
              <w:t>Sto</w:t>
            </w:r>
            <w:r>
              <w:rPr>
                <w:sz w:val="22"/>
                <w:szCs w:val="22"/>
              </w:rPr>
              <w:t>ria – R</w:t>
            </w:r>
            <w:r w:rsidRPr="008109EB">
              <w:rPr>
                <w:sz w:val="22"/>
                <w:szCs w:val="22"/>
              </w:rPr>
              <w:t>eligione- Diritto- Inglese</w:t>
            </w:r>
          </w:p>
        </w:tc>
      </w:tr>
      <w:tr w:rsidR="00600DF3" w:rsidRPr="00F470B3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00DF3" w:rsidRPr="00F470B3" w:rsidRDefault="00600DF3" w:rsidP="008C0AF6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600DF3" w:rsidRPr="00315B2F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vAlign w:val="center"/>
          </w:tcPr>
          <w:p w:rsidR="00600DF3" w:rsidRPr="0024276B" w:rsidRDefault="00600DF3" w:rsidP="0024276B">
            <w:r w:rsidRPr="0024276B">
              <w:rPr>
                <w:sz w:val="22"/>
                <w:szCs w:val="22"/>
              </w:rPr>
              <w:t>Esprimere e argomentare le proprie opinioni con relativa spontaneità su argomenti generali, di studio e di lavoro.</w:t>
            </w:r>
          </w:p>
          <w:p w:rsidR="00600DF3" w:rsidRDefault="00600DF3" w:rsidP="0024276B">
            <w:r w:rsidRPr="0024276B">
              <w:rPr>
                <w:sz w:val="22"/>
                <w:szCs w:val="22"/>
              </w:rPr>
              <w:t xml:space="preserve">Utilizzare strategie nell’interazione e nell’esposizione orale in relazione agli elementi di contesto. </w:t>
            </w:r>
          </w:p>
          <w:p w:rsidR="00600DF3" w:rsidRPr="0024276B" w:rsidRDefault="00600DF3" w:rsidP="0024276B">
            <w:r>
              <w:rPr>
                <w:sz w:val="22"/>
                <w:szCs w:val="22"/>
              </w:rPr>
              <w:t>Cogliere i caratteri specifici di un testo letterario, scientifico, tecnico, storico.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 xml:space="preserve">Comprendere idee principali, dettagli e punto di vista in testi orali in lingua standard, riguardanti argomentinoti d’attualità, di studio e di lavoro. 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>Comprendere idee principali, dettagli e punto di vista in testi scritti relativamente complessi riguardanti argomenti di attualità, di studio e di lavoro.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>Utilizzare le principali tipologie testuali, anche tecnicoprofessionali, rispettando le costanti che le caratterizzano.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>Produrre, nella forma scritta e orale, relazioni, sintesi e commenti coerenti e coesi, su esperienze, processi e situazioni relative al settore di indirizzo.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>Utilizzare il lessico di settore, compresa la nomenclatura internazionale codificata.</w:t>
            </w:r>
          </w:p>
          <w:p w:rsidR="00600DF3" w:rsidRPr="0024276B" w:rsidRDefault="00600DF3" w:rsidP="0024276B">
            <w:r w:rsidRPr="0024276B">
              <w:rPr>
                <w:sz w:val="22"/>
                <w:szCs w:val="22"/>
              </w:rPr>
              <w:t xml:space="preserve">Riconoscere la dimensione culturale della lingua ai fini della mediazione </w:t>
            </w:r>
            <w:r>
              <w:rPr>
                <w:sz w:val="22"/>
                <w:szCs w:val="22"/>
              </w:rPr>
              <w:t>l</w:t>
            </w:r>
            <w:r w:rsidRPr="0024276B">
              <w:rPr>
                <w:sz w:val="22"/>
                <w:szCs w:val="22"/>
              </w:rPr>
              <w:t>inguistica e della comunicazione interculturale</w:t>
            </w:r>
          </w:p>
          <w:p w:rsidR="00600DF3" w:rsidRPr="00A31340" w:rsidRDefault="00600DF3" w:rsidP="008C0AF6">
            <w:pPr>
              <w:ind w:left="-4"/>
              <w:jc w:val="both"/>
            </w:pPr>
          </w:p>
        </w:tc>
      </w:tr>
      <w:tr w:rsidR="00600DF3" w:rsidRPr="00F470B3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600DF3" w:rsidRPr="00F470B3" w:rsidRDefault="00600DF3" w:rsidP="008C0AF6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600DF3" w:rsidRPr="00315B2F">
        <w:trPr>
          <w:trHeight w:val="559"/>
          <w:jc w:val="center"/>
        </w:trPr>
        <w:tc>
          <w:tcPr>
            <w:tcW w:w="2891" w:type="dxa"/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600DF3" w:rsidRPr="003D5FDF" w:rsidRDefault="00600DF3" w:rsidP="003D5FDF">
            <w:r w:rsidRPr="003D5FDF">
              <w:rPr>
                <w:sz w:val="22"/>
                <w:szCs w:val="22"/>
              </w:rPr>
              <w:t>Organizzazione del discorso nelle principali tipologie testuali, comprese quelle tecnico-professionali.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Modalità di produzione di testi comunicativi relativamente complessi, scritti e orali, continui e non continui, anche con l’ausilio di strumenti multimediali e per la fruizione in rete.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Strategie di esposizione orale e d’interazione in contesti di studio e di lavoro, anche formali.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Strategie di comprensione di testi relativamente complessi riguardanti argomenti socio-culturali, in particolare il settore di indirizzo.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Strutture morfosintattiche adeguate alle tipologie testuali e ai contesti d’uso, in particolare professionali.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Lessico e fraseologia convenzionale per affrontare situazioni</w:t>
            </w:r>
          </w:p>
          <w:p w:rsidR="00600DF3" w:rsidRPr="003D5FDF" w:rsidRDefault="00600DF3" w:rsidP="003D5FDF">
            <w:r w:rsidRPr="003D5FDF">
              <w:rPr>
                <w:sz w:val="22"/>
                <w:szCs w:val="22"/>
              </w:rPr>
              <w:t>sociali e di lavoro; varietà di registro e di contesto.</w:t>
            </w:r>
          </w:p>
          <w:p w:rsidR="00600DF3" w:rsidRDefault="00600DF3" w:rsidP="003D5FDF">
            <w:r w:rsidRPr="003D5FDF">
              <w:rPr>
                <w:sz w:val="22"/>
                <w:szCs w:val="22"/>
              </w:rPr>
              <w:t>Lessico di settore codificato da organismi internazionali.</w:t>
            </w:r>
          </w:p>
          <w:p w:rsidR="00600DF3" w:rsidRDefault="00600DF3" w:rsidP="003D5FDF">
            <w:r>
              <w:rPr>
                <w:sz w:val="22"/>
                <w:szCs w:val="22"/>
              </w:rPr>
              <w:t>Radici storiche ed evoluzione della lingua italiana dal Dall’ultimo ventennio dell’Ottocento all’età contemporanea</w:t>
            </w:r>
          </w:p>
          <w:p w:rsidR="00600DF3" w:rsidRPr="003D5FDF" w:rsidRDefault="00600DF3" w:rsidP="003D5FDF">
            <w:r>
              <w:rPr>
                <w:sz w:val="22"/>
                <w:szCs w:val="22"/>
              </w:rPr>
              <w:t>Testi ed autori fondamentali che caratterizzano l’identità culturale nazionale italiana</w:t>
            </w:r>
          </w:p>
          <w:p w:rsidR="00600DF3" w:rsidRPr="00C524DE" w:rsidRDefault="00600DF3" w:rsidP="00BD7C4B"/>
        </w:tc>
      </w:tr>
      <w:tr w:rsidR="00600DF3" w:rsidRPr="00315B2F">
        <w:trPr>
          <w:trHeight w:val="1072"/>
          <w:jc w:val="center"/>
        </w:trPr>
        <w:tc>
          <w:tcPr>
            <w:tcW w:w="2891" w:type="dxa"/>
            <w:tcBorders>
              <w:bottom w:val="double" w:sz="4" w:space="0" w:color="auto"/>
            </w:tcBorders>
            <w:vAlign w:val="center"/>
          </w:tcPr>
          <w:p w:rsidR="00600DF3" w:rsidRPr="00315B2F" w:rsidRDefault="00600DF3" w:rsidP="008C0AF6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tcBorders>
              <w:bottom w:val="double" w:sz="4" w:space="0" w:color="auto"/>
            </w:tcBorders>
            <w:vAlign w:val="center"/>
          </w:tcPr>
          <w:p w:rsidR="00600DF3" w:rsidRPr="009B1372" w:rsidRDefault="00600DF3" w:rsidP="004B1EED">
            <w:pPr>
              <w:ind w:left="-4"/>
              <w:jc w:val="both"/>
            </w:pPr>
            <w:r>
              <w:rPr>
                <w:sz w:val="22"/>
                <w:szCs w:val="22"/>
              </w:rPr>
              <w:t>Naturalismo e Verismo</w:t>
            </w:r>
            <w:r w:rsidR="004B1EED">
              <w:rPr>
                <w:sz w:val="22"/>
                <w:szCs w:val="22"/>
              </w:rPr>
              <w:t xml:space="preserve"> –</w:t>
            </w:r>
            <w:proofErr w:type="spellStart"/>
            <w:r w:rsidR="004B1EED">
              <w:rPr>
                <w:sz w:val="22"/>
                <w:szCs w:val="22"/>
              </w:rPr>
              <w:t>G.Verga</w:t>
            </w:r>
            <w:proofErr w:type="spellEnd"/>
            <w:r>
              <w:rPr>
                <w:sz w:val="22"/>
                <w:szCs w:val="22"/>
              </w:rPr>
              <w:t xml:space="preserve"> – Simbolismo – Decadentismo italiano ed europeo –</w:t>
            </w:r>
            <w:r w:rsidR="004B1EED">
              <w:rPr>
                <w:sz w:val="22"/>
                <w:szCs w:val="22"/>
              </w:rPr>
              <w:t xml:space="preserve"> Pascoli—D’Annunzio—Svevo—Pirandello--</w:t>
            </w:r>
            <w:r>
              <w:rPr>
                <w:sz w:val="22"/>
                <w:szCs w:val="22"/>
              </w:rPr>
              <w:t xml:space="preserve"> Letteratura tra le due guerre –</w:t>
            </w:r>
            <w:r w:rsidR="004B1EE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L’E</w:t>
            </w:r>
            <w:r w:rsidR="004B1EED">
              <w:rPr>
                <w:sz w:val="22"/>
                <w:szCs w:val="22"/>
              </w:rPr>
              <w:t xml:space="preserve">rmetismo—Quasimodo--Ungaretti </w:t>
            </w:r>
            <w:r>
              <w:rPr>
                <w:sz w:val="22"/>
                <w:szCs w:val="22"/>
              </w:rPr>
              <w:t>. Dante: Paradiso</w:t>
            </w:r>
            <w:r w:rsidR="004B1EED">
              <w:rPr>
                <w:sz w:val="22"/>
                <w:szCs w:val="22"/>
              </w:rPr>
              <w:t xml:space="preserve"> canti a scelta degli alunni.</w:t>
            </w:r>
          </w:p>
        </w:tc>
      </w:tr>
    </w:tbl>
    <w:p w:rsidR="00600DF3" w:rsidRDefault="00600DF3" w:rsidP="008E377B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1516"/>
        <w:gridCol w:w="425"/>
        <w:gridCol w:w="1542"/>
        <w:gridCol w:w="159"/>
        <w:gridCol w:w="11"/>
        <w:gridCol w:w="1797"/>
        <w:gridCol w:w="1967"/>
        <w:gridCol w:w="9"/>
      </w:tblGrid>
      <w:tr w:rsidR="003627C1" w:rsidRPr="00315B2F">
        <w:trPr>
          <w:trHeight w:val="539"/>
          <w:jc w:val="center"/>
        </w:trPr>
        <w:tc>
          <w:tcPr>
            <w:tcW w:w="2891" w:type="dxa"/>
            <w:vMerge w:val="restar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  <w:b w:val="0"/>
                <w:bCs w:val="0"/>
              </w:rPr>
              <w:lastRenderedPageBreak/>
              <w:tab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41" w:type="dxa"/>
            <w:gridSpan w:val="2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3627C1" w:rsidRPr="00A556A4" w:rsidRDefault="003627C1" w:rsidP="009778CE">
            <w:pPr>
              <w:ind w:left="170"/>
              <w:rPr>
                <w:rFonts w:ascii="Garamond" w:hAnsi="Garamond"/>
                <w:b/>
              </w:rPr>
            </w:pPr>
            <w:r w:rsidRPr="00A556A4">
              <w:rPr>
                <w:rFonts w:ascii="Garamond" w:hAnsi="Garamond"/>
                <w:b/>
              </w:rPr>
              <w:t xml:space="preserve">Durata in ore </w:t>
            </w:r>
          </w:p>
        </w:tc>
        <w:tc>
          <w:tcPr>
            <w:tcW w:w="5485" w:type="dxa"/>
            <w:gridSpan w:val="6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3627C1" w:rsidRPr="00315B2F" w:rsidRDefault="003627C1" w:rsidP="009778CE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132</w:t>
            </w:r>
          </w:p>
        </w:tc>
      </w:tr>
      <w:tr w:rsidR="003627C1" w:rsidRPr="00B379C2">
        <w:trPr>
          <w:gridAfter w:val="1"/>
          <w:wAfter w:w="9" w:type="dxa"/>
          <w:trHeight w:val="1121"/>
          <w:jc w:val="center"/>
        </w:trPr>
        <w:tc>
          <w:tcPr>
            <w:tcW w:w="2891" w:type="dxa"/>
            <w:vMerge/>
            <w:tcBorders>
              <w:right w:val="single" w:sz="4" w:space="0" w:color="auto"/>
            </w:tcBorders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16" w:type="dxa"/>
            <w:tcBorders>
              <w:right w:val="single" w:sz="4" w:space="0" w:color="auto"/>
            </w:tcBorders>
            <w:vAlign w:val="center"/>
          </w:tcPr>
          <w:p w:rsidR="003627C1" w:rsidRDefault="003627C1" w:rsidP="009778CE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3627C1" w:rsidRPr="00C40F5B" w:rsidRDefault="003627C1" w:rsidP="009778CE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>
              <w:rPr>
                <w:sz w:val="22"/>
                <w:szCs w:val="22"/>
              </w:rPr>
              <w:t xml:space="preserve"> X </w:t>
            </w:r>
            <w:r w:rsidRPr="00B379C2">
              <w:rPr>
                <w:rFonts w:ascii="Garamond" w:hAnsi="Garamond"/>
                <w:sz w:val="22"/>
                <w:szCs w:val="22"/>
              </w:rPr>
              <w:t>Settembre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>Ottobre</w:t>
            </w:r>
            <w:proofErr w:type="spellEnd"/>
            <w:r w:rsidR="0057053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>Novembre</w:t>
            </w:r>
            <w:proofErr w:type="spellEnd"/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proofErr w:type="spellStart"/>
            <w:r>
              <w:rPr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>Dicembre</w:t>
            </w:r>
            <w:proofErr w:type="spellEnd"/>
          </w:p>
        </w:tc>
        <w:tc>
          <w:tcPr>
            <w:tcW w:w="196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 Febbra</w:t>
            </w:r>
            <w:r w:rsidRPr="00B379C2">
              <w:rPr>
                <w:rFonts w:ascii="Garamond" w:hAnsi="Garamond"/>
                <w:sz w:val="22"/>
                <w:szCs w:val="22"/>
              </w:rPr>
              <w:t>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lef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X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3627C1" w:rsidRPr="00315B2F">
        <w:trPr>
          <w:trHeight w:val="1230"/>
          <w:jc w:val="center"/>
        </w:trPr>
        <w:tc>
          <w:tcPr>
            <w:tcW w:w="2891" w:type="dxa"/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3627C1" w:rsidRPr="00315B2F" w:rsidRDefault="003627C1" w:rsidP="009778C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laboratorio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sz w:val="22"/>
                <w:szCs w:val="22"/>
              </w:rPr>
              <w:t>lezione frontale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debriefing</w:t>
            </w:r>
            <w:proofErr w:type="spellEnd"/>
          </w:p>
          <w:p w:rsidR="003627C1" w:rsidRPr="00B379C2" w:rsidRDefault="003627C1" w:rsidP="009778CE">
            <w:pPr>
              <w:jc w:val="both"/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esercitazioni</w:t>
            </w:r>
          </w:p>
          <w:p w:rsidR="003627C1" w:rsidRPr="00B379C2" w:rsidRDefault="003627C1" w:rsidP="009778CE">
            <w:pPr>
              <w:jc w:val="both"/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dialogo formativo</w:t>
            </w:r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problem solving</w:t>
            </w:r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 problem</w:t>
            </w:r>
          </w:p>
        </w:tc>
        <w:tc>
          <w:tcPr>
            <w:tcW w:w="3773" w:type="dxa"/>
            <w:gridSpan w:val="3"/>
            <w:tcBorders>
              <w:lef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alternanza</w:t>
            </w:r>
            <w:proofErr w:type="spellEnd"/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project work</w:t>
            </w:r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simulazione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– virtual Lab</w:t>
            </w:r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sz w:val="22"/>
                <w:szCs w:val="22"/>
                <w:lang w:val="en-US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 xml:space="preserve"> e-learning </w:t>
            </w:r>
          </w:p>
          <w:p w:rsidR="003627C1" w:rsidRPr="00B379C2" w:rsidRDefault="003627C1" w:rsidP="009778CE">
            <w:pPr>
              <w:rPr>
                <w:rFonts w:ascii="Garamond" w:hAnsi="Garamond"/>
                <w:lang w:val="en-US"/>
              </w:rPr>
            </w:pP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  <w:lang w:val="en-US"/>
              </w:rPr>
              <w:t>brain – storming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percorso autoapprendimento</w:t>
            </w:r>
          </w:p>
          <w:p w:rsidR="003627C1" w:rsidRPr="00B379C2" w:rsidRDefault="003627C1" w:rsidP="009778CE">
            <w:pPr>
              <w:rPr>
                <w:rFonts w:ascii="Garamond" w:hAnsi="Garamond"/>
                <w:i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Altro (specificare)……………….</w:t>
            </w:r>
          </w:p>
        </w:tc>
      </w:tr>
      <w:tr w:rsidR="003627C1" w:rsidRPr="00315B2F">
        <w:trPr>
          <w:trHeight w:val="795"/>
          <w:jc w:val="center"/>
        </w:trPr>
        <w:tc>
          <w:tcPr>
            <w:tcW w:w="2891" w:type="dxa"/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e sussidi </w:t>
            </w:r>
          </w:p>
          <w:p w:rsidR="003627C1" w:rsidRPr="00315B2F" w:rsidRDefault="003627C1" w:rsidP="009778C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53" w:type="dxa"/>
            <w:gridSpan w:val="5"/>
            <w:tcBorders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attrezzature di laboratorio     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PC 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simulatore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monografie di apparati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virtual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</w:rPr>
              <w:t xml:space="preserve"> - lab</w:t>
            </w:r>
          </w:p>
        </w:tc>
        <w:tc>
          <w:tcPr>
            <w:tcW w:w="3773" w:type="dxa"/>
            <w:gridSpan w:val="3"/>
            <w:tcBorders>
              <w:lef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dispense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  libro di testo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pubblicazioni ed e-book</w:t>
            </w:r>
          </w:p>
          <w:p w:rsidR="003627C1" w:rsidRPr="00B379C2" w:rsidRDefault="003627C1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apparati multimediali</w:t>
            </w:r>
          </w:p>
          <w:p w:rsidR="003627C1" w:rsidRPr="00B379C2" w:rsidRDefault="003627C1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strumenti per calcolo elettronico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Strumenti di misura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 xml:space="preserve">Cartografia </w:t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B379C2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:rsidR="003627C1" w:rsidRPr="00B379C2" w:rsidRDefault="003627C1" w:rsidP="009778CE">
            <w:pPr>
              <w:rPr>
                <w:rFonts w:ascii="Garamond" w:eastAsia="MS Mincho" w:hAnsi="Garamond"/>
                <w:lang w:eastAsia="ja-JP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Altro (</w:t>
            </w:r>
            <w:r w:rsidRPr="00B379C2">
              <w:rPr>
                <w:rFonts w:ascii="Garamond" w:hAnsi="Garamond"/>
                <w:i/>
                <w:sz w:val="22"/>
                <w:szCs w:val="22"/>
              </w:rPr>
              <w:t>specificare)………………..</w:t>
            </w:r>
          </w:p>
        </w:tc>
      </w:tr>
      <w:tr w:rsidR="003627C1" w:rsidRPr="00BE640A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3627C1" w:rsidRPr="00BE640A" w:rsidRDefault="003627C1" w:rsidP="009778CE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3627C1" w:rsidRPr="00315B2F">
        <w:trPr>
          <w:trHeight w:val="1459"/>
          <w:jc w:val="center"/>
        </w:trPr>
        <w:tc>
          <w:tcPr>
            <w:tcW w:w="2891" w:type="dxa"/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42" w:type="dxa"/>
            <w:gridSpan w:val="4"/>
            <w:tcBorders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prova strutturata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provasemistrutturata</w:t>
            </w:r>
            <w:proofErr w:type="spellEnd"/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prova in laboratorio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relazione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griglie di osservazione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comprensione del testo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saggio breve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prova di simulazione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soluzione di problemi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elaborazioni grafiche</w:t>
            </w:r>
          </w:p>
        </w:tc>
        <w:tc>
          <w:tcPr>
            <w:tcW w:w="3784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3627C1" w:rsidRPr="00315B2F" w:rsidRDefault="007A41A1" w:rsidP="009778CE">
            <w:pPr>
              <w:rPr>
                <w:rFonts w:ascii="Garamond" w:hAnsi="Garamond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27.6pt;margin-top:3.65pt;width:124.6pt;height:143.9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">
                  <v:textbox style="mso-fit-shape-to-text:t">
                    <w:txbxContent>
                      <w:p w:rsidR="003627C1" w:rsidRPr="00CF5681" w:rsidRDefault="003627C1" w:rsidP="003627C1">
                        <w:pPr>
                          <w:rPr>
                            <w:rFonts w:ascii="Garamond" w:hAnsi="Garamond"/>
                            <w:b/>
                          </w:rPr>
                        </w:pPr>
                        <w:r w:rsidRPr="00CF5681">
                          <w:rPr>
                            <w:rFonts w:ascii="Garamond" w:hAnsi="Garamond"/>
                            <w:b/>
                          </w:rPr>
                          <w:t>Criteri di Valutazione</w:t>
                        </w:r>
                      </w:p>
                    </w:txbxContent>
                  </v:textbox>
                </v:shape>
              </w:pict>
            </w:r>
          </w:p>
          <w:p w:rsidR="003627C1" w:rsidRDefault="003627C1" w:rsidP="009778CE">
            <w:pPr>
              <w:rPr>
                <w:rFonts w:ascii="Garamond" w:hAnsi="Garamond"/>
              </w:rPr>
            </w:pP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Gli esiti delle </w:t>
            </w:r>
            <w:r>
              <w:rPr>
                <w:rFonts w:ascii="Garamond" w:hAnsi="Garamond"/>
                <w:b/>
                <w:sz w:val="22"/>
                <w:szCs w:val="22"/>
              </w:rPr>
              <w:t>misurazioni in itinere</w:t>
            </w:r>
            <w:r>
              <w:rPr>
                <w:rFonts w:ascii="Garamond" w:hAnsi="Garamond"/>
                <w:sz w:val="22"/>
                <w:szCs w:val="22"/>
              </w:rPr>
              <w:t xml:space="preserve"> concorrono nella formulazione della valutazione dell’intero modulo nella misura del (dal 30% al 70%) (=media voto prove moltiplicato per 0.3 – 0,7).</w:t>
            </w: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Gli esiti delle </w:t>
            </w:r>
            <w:r>
              <w:rPr>
                <w:rFonts w:ascii="Garamond" w:hAnsi="Garamond"/>
                <w:b/>
                <w:sz w:val="22"/>
                <w:szCs w:val="22"/>
              </w:rPr>
              <w:t>prove di fine modulo</w:t>
            </w:r>
            <w:r>
              <w:rPr>
                <w:rFonts w:ascii="Garamond" w:hAnsi="Garamond"/>
                <w:sz w:val="22"/>
                <w:szCs w:val="22"/>
              </w:rPr>
              <w:t xml:space="preserve"> del modulo concorre nella formulazione della valutazione finale dello stesso nella misura del (dal 70% al 30%) (= voto prova moltiplicato 0,7 – 0,3).</w:t>
            </w: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La </w:t>
            </w:r>
            <w:r>
              <w:rPr>
                <w:rFonts w:ascii="Garamond" w:hAnsi="Garamond"/>
                <w:b/>
                <w:sz w:val="22"/>
                <w:szCs w:val="22"/>
              </w:rPr>
              <w:t>valutazione di ciascun modulo</w:t>
            </w:r>
            <w:r>
              <w:rPr>
                <w:rFonts w:ascii="Garamond" w:hAnsi="Garamond"/>
                <w:sz w:val="22"/>
                <w:szCs w:val="22"/>
              </w:rPr>
              <w:t xml:space="preserve"> è data dalla somma dei due valori ottenuti.</w:t>
            </w:r>
          </w:p>
          <w:p w:rsidR="003627C1" w:rsidRPr="00B379C2" w:rsidRDefault="003627C1" w:rsidP="009778CE">
            <w:pPr>
              <w:rPr>
                <w:rFonts w:ascii="Garamond" w:hAnsi="Garamond"/>
                <w:sz w:val="16"/>
                <w:szCs w:val="16"/>
              </w:rPr>
            </w:pPr>
          </w:p>
          <w:p w:rsidR="003627C1" w:rsidRPr="00315B2F" w:rsidRDefault="003627C1" w:rsidP="009778CE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sz w:val="22"/>
                <w:szCs w:val="22"/>
              </w:rPr>
              <w:t>La valutazione dell’intero modulo concorre al voto finale della disciplina nella misura del100 %</w:t>
            </w:r>
          </w:p>
        </w:tc>
      </w:tr>
      <w:tr w:rsidR="003627C1" w:rsidRPr="00315B2F">
        <w:trPr>
          <w:trHeight w:val="1257"/>
          <w:jc w:val="center"/>
        </w:trPr>
        <w:tc>
          <w:tcPr>
            <w:tcW w:w="2891" w:type="dxa"/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42" w:type="dxa"/>
            <w:gridSpan w:val="4"/>
            <w:tcBorders>
              <w:right w:val="single" w:sz="4" w:space="0" w:color="auto"/>
            </w:tcBorders>
            <w:vAlign w:val="center"/>
          </w:tcPr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r w:rsidRPr="00B379C2">
              <w:rPr>
                <w:rFonts w:ascii="Garamond" w:hAnsi="Garamond"/>
                <w:sz w:val="22"/>
                <w:szCs w:val="22"/>
              </w:rPr>
              <w:t>prova strutturata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rFonts w:ascii="Garamond" w:hAnsi="Garamond"/>
                <w:sz w:val="22"/>
                <w:szCs w:val="22"/>
              </w:rPr>
              <w:sym w:font="Wingdings" w:char="F078"/>
            </w:r>
            <w:proofErr w:type="spellStart"/>
            <w:r w:rsidRPr="00B379C2">
              <w:rPr>
                <w:rFonts w:ascii="Garamond" w:hAnsi="Garamond"/>
                <w:sz w:val="22"/>
                <w:szCs w:val="22"/>
              </w:rPr>
              <w:t>provasemistrutturata</w:t>
            </w:r>
            <w:proofErr w:type="spellEnd"/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prova in laboratorio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relazione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i/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griglie di osservazione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comprensione del testo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prova di simulazione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soluzione di problemi</w:t>
            </w:r>
          </w:p>
          <w:p w:rsidR="003627C1" w:rsidRPr="00B379C2" w:rsidRDefault="003627C1" w:rsidP="009778CE">
            <w:pPr>
              <w:rPr>
                <w:rFonts w:ascii="Garamond" w:hAnsi="Garamond"/>
              </w:rPr>
            </w:pPr>
            <w:r w:rsidRPr="00B379C2">
              <w:rPr>
                <w:sz w:val="22"/>
                <w:szCs w:val="22"/>
              </w:rPr>
              <w:t>□</w:t>
            </w:r>
            <w:r w:rsidRPr="00B379C2">
              <w:rPr>
                <w:rFonts w:ascii="Garamond" w:hAnsi="Garamond"/>
                <w:sz w:val="22"/>
                <w:szCs w:val="22"/>
              </w:rPr>
              <w:t>elaborazioni grafiche</w:t>
            </w:r>
          </w:p>
        </w:tc>
        <w:tc>
          <w:tcPr>
            <w:tcW w:w="3784" w:type="dxa"/>
            <w:gridSpan w:val="4"/>
            <w:vMerge/>
            <w:tcBorders>
              <w:left w:val="single" w:sz="4" w:space="0" w:color="auto"/>
            </w:tcBorders>
            <w:vAlign w:val="center"/>
          </w:tcPr>
          <w:p w:rsidR="003627C1" w:rsidRPr="00315B2F" w:rsidRDefault="003627C1" w:rsidP="009778CE">
            <w:pPr>
              <w:rPr>
                <w:rFonts w:ascii="Garamond" w:hAnsi="Garamond"/>
              </w:rPr>
            </w:pPr>
          </w:p>
        </w:tc>
      </w:tr>
      <w:tr w:rsidR="003627C1" w:rsidRPr="00315B2F">
        <w:trPr>
          <w:trHeight w:val="560"/>
          <w:jc w:val="center"/>
        </w:trPr>
        <w:tc>
          <w:tcPr>
            <w:tcW w:w="2891" w:type="dxa"/>
            <w:tcBorders>
              <w:bottom w:val="double" w:sz="4" w:space="0" w:color="auto"/>
            </w:tcBorders>
            <w:vAlign w:val="center"/>
          </w:tcPr>
          <w:p w:rsidR="003627C1" w:rsidRPr="00315B2F" w:rsidRDefault="003627C1" w:rsidP="009778CE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>Azioni di recupero ed  approfondimento</w:t>
            </w:r>
          </w:p>
        </w:tc>
        <w:tc>
          <w:tcPr>
            <w:tcW w:w="7426" w:type="dxa"/>
            <w:gridSpan w:val="8"/>
            <w:tcBorders>
              <w:bottom w:val="double" w:sz="4" w:space="0" w:color="auto"/>
            </w:tcBorders>
            <w:vAlign w:val="center"/>
          </w:tcPr>
          <w:p w:rsidR="003627C1" w:rsidRPr="00746D6D" w:rsidRDefault="003627C1" w:rsidP="009778CE">
            <w:r w:rsidRPr="00746D6D">
              <w:rPr>
                <w:sz w:val="22"/>
                <w:szCs w:val="22"/>
              </w:rPr>
              <w:t xml:space="preserve">Lezione guidata e ripresa delle essenziali conoscenze; esercitazioni aggiuntive in classe e a casa; verifiche di livello </w:t>
            </w:r>
          </w:p>
          <w:p w:rsidR="003627C1" w:rsidRPr="00B379C2" w:rsidRDefault="003627C1" w:rsidP="009778CE">
            <w:pPr>
              <w:ind w:left="356"/>
              <w:jc w:val="both"/>
              <w:rPr>
                <w:rFonts w:ascii="Garamond" w:hAnsi="Garamond"/>
              </w:rPr>
            </w:pPr>
          </w:p>
        </w:tc>
      </w:tr>
    </w:tbl>
    <w:p w:rsidR="003627C1" w:rsidRPr="00B379C2" w:rsidRDefault="003627C1" w:rsidP="003627C1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"/>
          <w:szCs w:val="2"/>
          <w:lang w:val="it-IT"/>
        </w:rPr>
      </w:pPr>
    </w:p>
    <w:p w:rsidR="003627C1" w:rsidRDefault="003627C1" w:rsidP="003627C1"/>
    <w:p w:rsidR="00600DF3" w:rsidRDefault="004B1EED" w:rsidP="00B67E37">
      <w:pPr>
        <w:tabs>
          <w:tab w:val="num" w:pos="2860"/>
        </w:tabs>
        <w:rPr>
          <w:rFonts w:ascii="Garamond" w:hAnsi="Garamond"/>
          <w:b/>
          <w:bCs/>
        </w:rPr>
      </w:pPr>
      <w:r>
        <w:t xml:space="preserve">                                                                                             </w:t>
      </w:r>
      <w:r w:rsidR="007C6D7B">
        <w:t xml:space="preserve">Prof. </w:t>
      </w: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p w:rsidR="00600DF3" w:rsidRDefault="00600DF3" w:rsidP="00B67E37">
      <w:pPr>
        <w:tabs>
          <w:tab w:val="num" w:pos="2860"/>
        </w:tabs>
        <w:rPr>
          <w:rFonts w:ascii="Garamond" w:hAnsi="Garamond"/>
          <w:b/>
          <w:bCs/>
        </w:rPr>
      </w:pPr>
    </w:p>
    <w:sectPr w:rsidR="00600DF3" w:rsidSect="00AA3B26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1A1" w:rsidRDefault="007A41A1" w:rsidP="004D31CE">
      <w:r>
        <w:separator/>
      </w:r>
    </w:p>
  </w:endnote>
  <w:endnote w:type="continuationSeparator" w:id="0">
    <w:p w:rsidR="007A41A1" w:rsidRDefault="007A41A1" w:rsidP="004D3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1A1" w:rsidRDefault="007A41A1" w:rsidP="004D31CE">
      <w:r>
        <w:separator/>
      </w:r>
    </w:p>
  </w:footnote>
  <w:footnote w:type="continuationSeparator" w:id="0">
    <w:p w:rsidR="007A41A1" w:rsidRDefault="007A41A1" w:rsidP="004D3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1267"/>
      <w:gridCol w:w="222"/>
      <w:gridCol w:w="222"/>
      <w:gridCol w:w="222"/>
    </w:tblGrid>
    <w:tr w:rsidR="00861BDE" w:rsidRPr="00861BDE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tbl>
          <w:tblPr>
            <w:tblW w:w="10613" w:type="dxa"/>
            <w:jc w:val="center"/>
            <w:tblLook w:val="04A0" w:firstRow="1" w:lastRow="0" w:firstColumn="1" w:lastColumn="0" w:noHBand="0" w:noVBand="1"/>
          </w:tblPr>
          <w:tblGrid>
            <w:gridCol w:w="10829"/>
            <w:gridCol w:w="222"/>
          </w:tblGrid>
          <w:tr w:rsidR="007C6D7B" w:rsidRPr="00BE62A1" w:rsidTr="00861DB2">
            <w:trPr>
              <w:trHeight w:val="709"/>
              <w:jc w:val="center"/>
            </w:trPr>
            <w:tc>
              <w:tcPr>
                <w:tcW w:w="1951" w:type="dxa"/>
                <w:shd w:val="clear" w:color="auto" w:fill="auto"/>
              </w:tcPr>
              <w:p w:rsidR="007C6D7B" w:rsidRPr="009547DA" w:rsidRDefault="007C6D7B" w:rsidP="00861DB2">
                <w:pPr>
                  <w:spacing w:after="200" w:line="276" w:lineRule="auto"/>
                  <w:rPr>
                    <w:rFonts w:asciiTheme="minorHAnsi" w:eastAsiaTheme="minorEastAsia" w:hAnsiTheme="minorHAnsi" w:cstheme="minorBidi"/>
                  </w:rPr>
                </w:pPr>
                <w:r w:rsidRPr="009547DA">
                  <w:rPr>
                    <w:rFonts w:asciiTheme="minorHAnsi" w:eastAsiaTheme="minorEastAsia" w:hAnsiTheme="minorHAnsi" w:cstheme="minorBidi"/>
                    <w:noProof/>
                    <w:sz w:val="22"/>
                    <w:szCs w:val="20"/>
                  </w:rPr>
                  <w:drawing>
                    <wp:inline distT="0" distB="0" distL="0" distR="0" wp14:anchorId="2EA24ABB" wp14:editId="2319C3F3">
                      <wp:extent cx="2000250" cy="1286406"/>
                      <wp:effectExtent l="0" t="0" r="0" b="0"/>
                      <wp:docPr id="2" name="Immagine 2" descr="C:\Users\Roberto\Desktop\Logo Majoran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Roberto\Desktop\Logo Majoran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001356" cy="128711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Pr="009547DA">
                  <w:rPr>
                    <w:rFonts w:ascii="Garamond" w:eastAsia="Calibri" w:hAnsi="Garamond"/>
                    <w:spacing w:val="20"/>
                  </w:rPr>
                  <w:t xml:space="preserve">           Progetto esecutivo</w:t>
                </w:r>
              </w:p>
              <w:tbl>
                <w:tblPr>
                  <w:tblW w:w="10613" w:type="dxa"/>
                  <w:tblLook w:val="04A0" w:firstRow="1" w:lastRow="0" w:firstColumn="1" w:lastColumn="0" w:noHBand="0" w:noVBand="1"/>
                </w:tblPr>
                <w:tblGrid>
                  <w:gridCol w:w="2444"/>
                  <w:gridCol w:w="3280"/>
                  <w:gridCol w:w="2444"/>
                  <w:gridCol w:w="2445"/>
                </w:tblGrid>
                <w:tr w:rsidR="007C6D7B" w:rsidRPr="009547DA" w:rsidTr="00861DB2">
                  <w:trPr>
                    <w:trHeight w:val="368"/>
                  </w:trPr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7C6D7B" w:rsidRPr="009547DA" w:rsidRDefault="007C6D7B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MOD  7.3_2</w:t>
                      </w:r>
                    </w:p>
                  </w:tc>
                  <w:tc>
                    <w:tcPr>
                      <w:tcW w:w="3280" w:type="dxa"/>
                      <w:shd w:val="clear" w:color="auto" w:fill="auto"/>
                      <w:vAlign w:val="center"/>
                    </w:tcPr>
                    <w:p w:rsidR="007C6D7B" w:rsidRPr="009547DA" w:rsidRDefault="007C6D7B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Ed. 1 Rev.2 del 01/09/15</w:t>
                      </w:r>
                    </w:p>
                  </w:tc>
                  <w:tc>
                    <w:tcPr>
                      <w:tcW w:w="2444" w:type="dxa"/>
                      <w:shd w:val="clear" w:color="auto" w:fill="auto"/>
                      <w:vAlign w:val="center"/>
                    </w:tcPr>
                    <w:p w:rsidR="007C6D7B" w:rsidRPr="009547DA" w:rsidRDefault="007C6D7B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Garamond" w:eastAsia="Calibri" w:hAnsi="Garamond"/>
                          <w:spacing w:val="20"/>
                        </w:rPr>
                      </w:pPr>
                      <w:proofErr w:type="spellStart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Red</w:t>
                      </w:r>
                      <w:proofErr w:type="spellEnd"/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>. RSG App.DS</w:t>
                      </w:r>
                    </w:p>
                  </w:tc>
                  <w:tc>
                    <w:tcPr>
                      <w:tcW w:w="2445" w:type="dxa"/>
                      <w:shd w:val="clear" w:color="auto" w:fill="auto"/>
                      <w:vAlign w:val="center"/>
                    </w:tcPr>
                    <w:p w:rsidR="007C6D7B" w:rsidRPr="009547DA" w:rsidRDefault="007C6D7B" w:rsidP="00861DB2">
                      <w:pPr>
                        <w:tabs>
                          <w:tab w:val="center" w:pos="4819"/>
                          <w:tab w:val="right" w:pos="9638"/>
                        </w:tabs>
                        <w:jc w:val="center"/>
                        <w:rPr>
                          <w:rFonts w:ascii="Courier New" w:eastAsia="Calibri" w:hAnsi="Courier New"/>
                          <w:spacing w:val="20"/>
                        </w:rPr>
                      </w:pP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Pag. 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  \* Arabic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5C669D">
                        <w:rPr>
                          <w:rFonts w:ascii="Courier New" w:eastAsia="Calibri" w:hAnsi="Courier New"/>
                          <w:spacing w:val="20"/>
                        </w:rPr>
                        <w:t>1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t xml:space="preserve"> /</w:t>
                      </w:r>
                      <w:r w:rsidRPr="009547DA">
                        <w:rPr>
                          <w:rFonts w:ascii="Garamond" w:eastAsia="Calibri" w:hAnsi="Garamond"/>
                          <w:spacing w:val="20"/>
                        </w:rPr>
                        <w:fldChar w:fldCharType="begin"/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instrText xml:space="preserve"> SECTIONPAGES   \* MERGEFORMAT </w:instrTex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separate"/>
                      </w:r>
                      <w:r w:rsidR="005C669D">
                        <w:rPr>
                          <w:rFonts w:ascii="Courier New" w:eastAsia="Calibri" w:hAnsi="Courier New"/>
                          <w:noProof/>
                          <w:spacing w:val="20"/>
                        </w:rPr>
                        <w:t>7</w:t>
                      </w:r>
                      <w:r w:rsidRPr="009547DA">
                        <w:rPr>
                          <w:rFonts w:ascii="Courier New" w:eastAsia="Calibri" w:hAnsi="Courier New"/>
                          <w:spacing w:val="20"/>
                        </w:rPr>
                        <w:fldChar w:fldCharType="end"/>
                      </w:r>
                    </w:p>
                  </w:tc>
                </w:tr>
              </w:tbl>
              <w:p w:rsidR="007C6D7B" w:rsidRPr="00061EBB" w:rsidRDefault="007C6D7B" w:rsidP="00861DB2">
                <w:pPr>
                  <w:pStyle w:val="Intestazione"/>
                  <w:rPr>
                    <w:rFonts w:ascii="Garamond" w:eastAsia="Calibri" w:hAnsi="Garamond"/>
                    <w:spacing w:val="20"/>
                  </w:rPr>
                </w:pPr>
              </w:p>
            </w:tc>
            <w:tc>
              <w:tcPr>
                <w:tcW w:w="8662" w:type="dxa"/>
                <w:shd w:val="clear" w:color="auto" w:fill="auto"/>
                <w:vAlign w:val="center"/>
              </w:tcPr>
              <w:p w:rsidR="007C6D7B" w:rsidRPr="00061EBB" w:rsidRDefault="007C6D7B" w:rsidP="00861DB2">
                <w:pPr>
                  <w:pStyle w:val="Intestazione"/>
                  <w:jc w:val="right"/>
                  <w:rPr>
                    <w:rFonts w:ascii="Garamond" w:eastAsia="Calibri" w:hAnsi="Garamond"/>
                    <w:b/>
                    <w:spacing w:val="20"/>
                  </w:rPr>
                </w:pPr>
              </w:p>
            </w:tc>
          </w:tr>
        </w:tbl>
        <w:p w:rsidR="00861BDE" w:rsidRPr="00861BDE" w:rsidRDefault="00861BDE" w:rsidP="00861BD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861BDE" w:rsidRPr="00861BDE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3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rPr>
              <w:rFonts w:ascii="Garamond" w:eastAsia="Calibri" w:hAnsi="Garamond"/>
              <w:spacing w:val="20"/>
            </w:rPr>
          </w:pPr>
        </w:p>
      </w:tc>
    </w:tr>
    <w:tr w:rsidR="00861BDE" w:rsidRPr="00861BDE" w:rsidTr="00985320">
      <w:trPr>
        <w:trHeight w:val="368"/>
        <w:jc w:val="center"/>
      </w:trPr>
      <w:tc>
        <w:tcPr>
          <w:tcW w:w="2444" w:type="dxa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861BDE" w:rsidRPr="00861BDE" w:rsidRDefault="00861BDE" w:rsidP="00861BDE">
          <w:pPr>
            <w:tabs>
              <w:tab w:val="center" w:pos="4819"/>
              <w:tab w:val="right" w:pos="9638"/>
            </w:tabs>
            <w:jc w:val="center"/>
            <w:rPr>
              <w:rFonts w:ascii="Courier New" w:eastAsia="Calibri" w:hAnsi="Courier New"/>
              <w:spacing w:val="20"/>
            </w:rPr>
          </w:pPr>
        </w:p>
      </w:tc>
    </w:tr>
  </w:tbl>
  <w:p w:rsidR="00861BDE" w:rsidRPr="00861BDE" w:rsidRDefault="00861BDE" w:rsidP="00861BDE">
    <w:pPr>
      <w:tabs>
        <w:tab w:val="center" w:pos="4819"/>
        <w:tab w:val="right" w:pos="9638"/>
      </w:tabs>
    </w:pPr>
  </w:p>
  <w:p w:rsidR="00861BDE" w:rsidRDefault="00861BD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6256"/>
    <w:multiLevelType w:val="hybridMultilevel"/>
    <w:tmpl w:val="2AA43E94"/>
    <w:lvl w:ilvl="0" w:tplc="CE5E9CFE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942C6C"/>
    <w:multiLevelType w:val="hybridMultilevel"/>
    <w:tmpl w:val="0F0ED568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1C277F"/>
    <w:multiLevelType w:val="hybridMultilevel"/>
    <w:tmpl w:val="146AAE2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366910A7"/>
    <w:multiLevelType w:val="hybridMultilevel"/>
    <w:tmpl w:val="2656F4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4701D"/>
    <w:multiLevelType w:val="hybridMultilevel"/>
    <w:tmpl w:val="DD5EE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0F5D07"/>
    <w:multiLevelType w:val="hybridMultilevel"/>
    <w:tmpl w:val="D548D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F0F9A"/>
    <w:multiLevelType w:val="hybridMultilevel"/>
    <w:tmpl w:val="5C14DC06"/>
    <w:lvl w:ilvl="0" w:tplc="DAB299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1009EB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124E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8C0C5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1C78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D9C4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9C69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AE9D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4D2E4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6C0617"/>
    <w:multiLevelType w:val="hybridMultilevel"/>
    <w:tmpl w:val="A82C1D0C"/>
    <w:lvl w:ilvl="0" w:tplc="D88895D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A27043"/>
    <w:multiLevelType w:val="hybridMultilevel"/>
    <w:tmpl w:val="33A21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106095"/>
    <w:multiLevelType w:val="hybridMultilevel"/>
    <w:tmpl w:val="0256074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F6685F"/>
    <w:multiLevelType w:val="hybridMultilevel"/>
    <w:tmpl w:val="91084652"/>
    <w:lvl w:ilvl="0" w:tplc="33DE2EE8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5D652B7"/>
    <w:multiLevelType w:val="multilevel"/>
    <w:tmpl w:val="00C0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D7010B0"/>
    <w:multiLevelType w:val="hybridMultilevel"/>
    <w:tmpl w:val="F778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A1F0E"/>
    <w:multiLevelType w:val="hybridMultilevel"/>
    <w:tmpl w:val="2B56CCF2"/>
    <w:lvl w:ilvl="0" w:tplc="3EEE7FF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1"/>
  </w:num>
  <w:num w:numId="7">
    <w:abstractNumId w:val="6"/>
  </w:num>
  <w:num w:numId="8">
    <w:abstractNumId w:val="0"/>
  </w:num>
  <w:num w:numId="9">
    <w:abstractNumId w:val="1"/>
  </w:num>
  <w:num w:numId="10">
    <w:abstractNumId w:val="4"/>
  </w:num>
  <w:num w:numId="11">
    <w:abstractNumId w:val="12"/>
  </w:num>
  <w:num w:numId="12">
    <w:abstractNumId w:val="8"/>
  </w:num>
  <w:num w:numId="13">
    <w:abstractNumId w:val="7"/>
  </w:num>
  <w:num w:numId="14">
    <w:abstractNumId w:val="5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E37"/>
    <w:rsid w:val="000035FD"/>
    <w:rsid w:val="00004DF4"/>
    <w:rsid w:val="00011E43"/>
    <w:rsid w:val="00030FC2"/>
    <w:rsid w:val="000323EF"/>
    <w:rsid w:val="00034A35"/>
    <w:rsid w:val="00040BAD"/>
    <w:rsid w:val="00070294"/>
    <w:rsid w:val="00086799"/>
    <w:rsid w:val="00091381"/>
    <w:rsid w:val="000B5ECD"/>
    <w:rsid w:val="000D392B"/>
    <w:rsid w:val="000E3C68"/>
    <w:rsid w:val="000F59BD"/>
    <w:rsid w:val="0011201A"/>
    <w:rsid w:val="00113F36"/>
    <w:rsid w:val="001151D1"/>
    <w:rsid w:val="00121747"/>
    <w:rsid w:val="001408CB"/>
    <w:rsid w:val="00140AFD"/>
    <w:rsid w:val="00141EE9"/>
    <w:rsid w:val="0015602E"/>
    <w:rsid w:val="00161097"/>
    <w:rsid w:val="00182BCB"/>
    <w:rsid w:val="001850A8"/>
    <w:rsid w:val="0019502E"/>
    <w:rsid w:val="00195C69"/>
    <w:rsid w:val="001C3AF4"/>
    <w:rsid w:val="001D4C64"/>
    <w:rsid w:val="001F2FC2"/>
    <w:rsid w:val="002008D6"/>
    <w:rsid w:val="002137D8"/>
    <w:rsid w:val="00222703"/>
    <w:rsid w:val="0024276B"/>
    <w:rsid w:val="00253045"/>
    <w:rsid w:val="00253B54"/>
    <w:rsid w:val="002574EF"/>
    <w:rsid w:val="0026701C"/>
    <w:rsid w:val="002744F2"/>
    <w:rsid w:val="002A2C53"/>
    <w:rsid w:val="002B39B6"/>
    <w:rsid w:val="002B7364"/>
    <w:rsid w:val="002C4CB2"/>
    <w:rsid w:val="00307775"/>
    <w:rsid w:val="00315B2F"/>
    <w:rsid w:val="00347EE0"/>
    <w:rsid w:val="003627C1"/>
    <w:rsid w:val="00390166"/>
    <w:rsid w:val="00393B93"/>
    <w:rsid w:val="003945CD"/>
    <w:rsid w:val="00394F71"/>
    <w:rsid w:val="003D5FDF"/>
    <w:rsid w:val="0043227A"/>
    <w:rsid w:val="00436DC3"/>
    <w:rsid w:val="004377BA"/>
    <w:rsid w:val="00457474"/>
    <w:rsid w:val="0047723A"/>
    <w:rsid w:val="004A15C8"/>
    <w:rsid w:val="004B1EED"/>
    <w:rsid w:val="004B241A"/>
    <w:rsid w:val="004B5BE4"/>
    <w:rsid w:val="004D31CE"/>
    <w:rsid w:val="005056C8"/>
    <w:rsid w:val="005362A0"/>
    <w:rsid w:val="00570538"/>
    <w:rsid w:val="0057250B"/>
    <w:rsid w:val="0058359D"/>
    <w:rsid w:val="005916D3"/>
    <w:rsid w:val="0059478B"/>
    <w:rsid w:val="005A53A6"/>
    <w:rsid w:val="005B3559"/>
    <w:rsid w:val="005C669D"/>
    <w:rsid w:val="005D73DE"/>
    <w:rsid w:val="00600DF3"/>
    <w:rsid w:val="0060657B"/>
    <w:rsid w:val="00625D81"/>
    <w:rsid w:val="00637C8B"/>
    <w:rsid w:val="00640CB9"/>
    <w:rsid w:val="00667E75"/>
    <w:rsid w:val="00672AB7"/>
    <w:rsid w:val="006812A5"/>
    <w:rsid w:val="00687407"/>
    <w:rsid w:val="006B329B"/>
    <w:rsid w:val="006D24C2"/>
    <w:rsid w:val="0070247F"/>
    <w:rsid w:val="00706AA5"/>
    <w:rsid w:val="00722605"/>
    <w:rsid w:val="007321E8"/>
    <w:rsid w:val="00735B9E"/>
    <w:rsid w:val="007440CF"/>
    <w:rsid w:val="00746D6D"/>
    <w:rsid w:val="007664C6"/>
    <w:rsid w:val="0079062B"/>
    <w:rsid w:val="007A1582"/>
    <w:rsid w:val="007A41A1"/>
    <w:rsid w:val="007B35D5"/>
    <w:rsid w:val="007C12FB"/>
    <w:rsid w:val="007C58D9"/>
    <w:rsid w:val="007C6D7B"/>
    <w:rsid w:val="007C7CB9"/>
    <w:rsid w:val="007D78E5"/>
    <w:rsid w:val="007E2408"/>
    <w:rsid w:val="007F183D"/>
    <w:rsid w:val="00804B9D"/>
    <w:rsid w:val="008109EB"/>
    <w:rsid w:val="008313B6"/>
    <w:rsid w:val="008329A9"/>
    <w:rsid w:val="00861BDE"/>
    <w:rsid w:val="00862BBC"/>
    <w:rsid w:val="00870120"/>
    <w:rsid w:val="00891F2F"/>
    <w:rsid w:val="008B0651"/>
    <w:rsid w:val="008B65A8"/>
    <w:rsid w:val="008B66B4"/>
    <w:rsid w:val="008C0AF6"/>
    <w:rsid w:val="008D1AFE"/>
    <w:rsid w:val="008D2D14"/>
    <w:rsid w:val="008D7A8B"/>
    <w:rsid w:val="008E377B"/>
    <w:rsid w:val="00912116"/>
    <w:rsid w:val="009264F9"/>
    <w:rsid w:val="00927FE5"/>
    <w:rsid w:val="009357FB"/>
    <w:rsid w:val="00937293"/>
    <w:rsid w:val="00955DF8"/>
    <w:rsid w:val="00975DC1"/>
    <w:rsid w:val="00981E97"/>
    <w:rsid w:val="009916D0"/>
    <w:rsid w:val="009A3756"/>
    <w:rsid w:val="009A3DE0"/>
    <w:rsid w:val="009A5933"/>
    <w:rsid w:val="009B1372"/>
    <w:rsid w:val="009B6FA5"/>
    <w:rsid w:val="009D64D7"/>
    <w:rsid w:val="00A02796"/>
    <w:rsid w:val="00A03863"/>
    <w:rsid w:val="00A1431B"/>
    <w:rsid w:val="00A2151A"/>
    <w:rsid w:val="00A31340"/>
    <w:rsid w:val="00A473C0"/>
    <w:rsid w:val="00A54EE2"/>
    <w:rsid w:val="00A556A4"/>
    <w:rsid w:val="00A6097D"/>
    <w:rsid w:val="00A83C35"/>
    <w:rsid w:val="00A8472E"/>
    <w:rsid w:val="00AA3B26"/>
    <w:rsid w:val="00AB112C"/>
    <w:rsid w:val="00AF20C4"/>
    <w:rsid w:val="00AF7AF7"/>
    <w:rsid w:val="00B01C66"/>
    <w:rsid w:val="00B124C8"/>
    <w:rsid w:val="00B25D97"/>
    <w:rsid w:val="00B30BE7"/>
    <w:rsid w:val="00B379C2"/>
    <w:rsid w:val="00B50662"/>
    <w:rsid w:val="00B67E37"/>
    <w:rsid w:val="00B81753"/>
    <w:rsid w:val="00BB0F2C"/>
    <w:rsid w:val="00BB2366"/>
    <w:rsid w:val="00BD18C3"/>
    <w:rsid w:val="00BD44C0"/>
    <w:rsid w:val="00BD4863"/>
    <w:rsid w:val="00BD608B"/>
    <w:rsid w:val="00BD7C4B"/>
    <w:rsid w:val="00BE23DA"/>
    <w:rsid w:val="00BE4B24"/>
    <w:rsid w:val="00BE640A"/>
    <w:rsid w:val="00BE6C99"/>
    <w:rsid w:val="00BF1495"/>
    <w:rsid w:val="00C05B79"/>
    <w:rsid w:val="00C1189E"/>
    <w:rsid w:val="00C323F1"/>
    <w:rsid w:val="00C40F5B"/>
    <w:rsid w:val="00C4158C"/>
    <w:rsid w:val="00C4185D"/>
    <w:rsid w:val="00C422BC"/>
    <w:rsid w:val="00C47A99"/>
    <w:rsid w:val="00C524DE"/>
    <w:rsid w:val="00C54F5D"/>
    <w:rsid w:val="00C701B0"/>
    <w:rsid w:val="00C77130"/>
    <w:rsid w:val="00C87C2C"/>
    <w:rsid w:val="00CB736D"/>
    <w:rsid w:val="00CC3377"/>
    <w:rsid w:val="00CF0734"/>
    <w:rsid w:val="00CF28AE"/>
    <w:rsid w:val="00CF5002"/>
    <w:rsid w:val="00CF5681"/>
    <w:rsid w:val="00D0255F"/>
    <w:rsid w:val="00D17D32"/>
    <w:rsid w:val="00D237DD"/>
    <w:rsid w:val="00D27E63"/>
    <w:rsid w:val="00D31D67"/>
    <w:rsid w:val="00D3225B"/>
    <w:rsid w:val="00D450EE"/>
    <w:rsid w:val="00D5364A"/>
    <w:rsid w:val="00D65548"/>
    <w:rsid w:val="00D816E3"/>
    <w:rsid w:val="00D8754F"/>
    <w:rsid w:val="00D910B7"/>
    <w:rsid w:val="00D944A2"/>
    <w:rsid w:val="00DA0F41"/>
    <w:rsid w:val="00DB560D"/>
    <w:rsid w:val="00DC6716"/>
    <w:rsid w:val="00E3655A"/>
    <w:rsid w:val="00E60750"/>
    <w:rsid w:val="00E66611"/>
    <w:rsid w:val="00E70B1D"/>
    <w:rsid w:val="00E7114A"/>
    <w:rsid w:val="00E77A6F"/>
    <w:rsid w:val="00E815B6"/>
    <w:rsid w:val="00EA5A2D"/>
    <w:rsid w:val="00EE6F3D"/>
    <w:rsid w:val="00F22F26"/>
    <w:rsid w:val="00F470B3"/>
    <w:rsid w:val="00F50B9D"/>
    <w:rsid w:val="00F84D62"/>
    <w:rsid w:val="00FA690A"/>
    <w:rsid w:val="00FD14D4"/>
    <w:rsid w:val="00FE197E"/>
    <w:rsid w:val="00FE6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header" w:uiPriority="99"/>
  </w:latentStyles>
  <w:style w:type="paragraph" w:default="1" w:styleId="Normale">
    <w:name w:val="Normal"/>
    <w:qFormat/>
    <w:rsid w:val="00B67E3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67E37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67E37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B67E3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B67E37"/>
    <w:rPr>
      <w:rFonts w:ascii="Courier" w:hAnsi="Courier" w:cs="Times New Roman"/>
      <w:snapToGrid w:val="0"/>
      <w:color w:val="000000"/>
      <w:lang w:val="en-US" w:eastAsia="it-IT" w:bidi="ar-SA"/>
    </w:rPr>
  </w:style>
  <w:style w:type="paragraph" w:styleId="Intestazione">
    <w:name w:val="header"/>
    <w:basedOn w:val="Normale"/>
    <w:link w:val="IntestazioneCarattere"/>
    <w:uiPriority w:val="99"/>
    <w:rsid w:val="00B67E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67E37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B67E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67E37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6B329B"/>
    <w:pPr>
      <w:ind w:left="720"/>
      <w:contextualSpacing/>
    </w:pPr>
  </w:style>
  <w:style w:type="table" w:styleId="Grigliatabella">
    <w:name w:val="Table Grid"/>
    <w:basedOn w:val="Tabellanormale"/>
    <w:uiPriority w:val="99"/>
    <w:rsid w:val="009264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4D31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D31CE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CarattereCarattere1">
    <w:name w:val="Carattere Carattere1"/>
    <w:basedOn w:val="Carpredefinitoparagrafo"/>
    <w:uiPriority w:val="99"/>
    <w:rsid w:val="00C4185D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7E3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67E37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67E37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B67E37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color w:val="000000"/>
      <w:sz w:val="20"/>
      <w:szCs w:val="20"/>
      <w:lang w:val="en-US"/>
    </w:rPr>
  </w:style>
  <w:style w:type="character" w:customStyle="1" w:styleId="CorpotestoCarattere">
    <w:name w:val="Corpo del testo Carattere"/>
    <w:basedOn w:val="Carpredefinitoparagrafo"/>
    <w:link w:val="Corpotesto"/>
    <w:uiPriority w:val="99"/>
    <w:locked/>
    <w:rsid w:val="00B67E37"/>
    <w:rPr>
      <w:rFonts w:ascii="Courier" w:hAnsi="Courier" w:cs="Times New Roman"/>
      <w:snapToGrid w:val="0"/>
      <w:color w:val="000000"/>
      <w:lang w:val="en-US" w:eastAsia="it-IT" w:bidi="ar-SA"/>
    </w:rPr>
  </w:style>
  <w:style w:type="paragraph" w:styleId="Intestazione">
    <w:name w:val="header"/>
    <w:basedOn w:val="Normale"/>
    <w:link w:val="IntestazioneCarattere"/>
    <w:uiPriority w:val="99"/>
    <w:semiHidden/>
    <w:rsid w:val="00B67E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B67E37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B67E3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67E37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6B329B"/>
    <w:pPr>
      <w:ind w:left="720"/>
      <w:contextualSpacing/>
    </w:pPr>
  </w:style>
  <w:style w:type="table" w:styleId="Grigliatabella">
    <w:name w:val="Table Grid"/>
    <w:basedOn w:val="Tabellanormale"/>
    <w:uiPriority w:val="99"/>
    <w:rsid w:val="009264F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4D31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D31CE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CarattereCarattere1">
    <w:name w:val="Carattere Carattere1"/>
    <w:basedOn w:val="Carpredefinitoparagrafo"/>
    <w:uiPriority w:val="99"/>
    <w:rsid w:val="00C4185D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7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9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7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DIDATTICA</vt:lpstr>
    </vt:vector>
  </TitlesOfParts>
  <Company>BASTARDS TeaM</Company>
  <LinksUpToDate>false</LinksUpToDate>
  <CharactersWithSpaces>7651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</dc:title>
  <dc:creator>GTA</dc:creator>
  <cp:lastModifiedBy>Roberto</cp:lastModifiedBy>
  <cp:revision>6</cp:revision>
  <dcterms:created xsi:type="dcterms:W3CDTF">2017-10-01T21:46:00Z</dcterms:created>
  <dcterms:modified xsi:type="dcterms:W3CDTF">2018-12-03T16:37:00Z</dcterms:modified>
</cp:coreProperties>
</file>